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BB159" w14:textId="408D3099" w:rsidR="006D762F" w:rsidRDefault="00A03894" w:rsidP="00884BCD">
      <w:pPr>
        <w:pStyle w:val="DocTitle"/>
      </w:pPr>
      <w:bookmarkStart w:id="0" w:name="_Toc378798110"/>
      <w:r w:rsidRPr="00A03894">
        <w:t>University of Warwick Campus Framework Masterplan SPD</w:t>
      </w:r>
      <w:r>
        <w:t>:</w:t>
      </w:r>
      <w:r w:rsidRPr="00A03894">
        <w:t xml:space="preserve"> Consultation Statement</w:t>
      </w:r>
    </w:p>
    <w:p w14:paraId="3B9F91B4" w14:textId="42BE37DE" w:rsidR="006D762F" w:rsidRPr="006D762F" w:rsidRDefault="003F3E93" w:rsidP="006D762F">
      <w:pPr>
        <w:pStyle w:val="DocDate"/>
      </w:pPr>
      <w:r>
        <w:t xml:space="preserve">September </w:t>
      </w:r>
      <w:r w:rsidR="00884BCD">
        <w:t>2024</w:t>
      </w:r>
    </w:p>
    <w:bookmarkEnd w:id="0"/>
    <w:p w14:paraId="3A4FF523" w14:textId="7BFA6E66" w:rsidR="00D55181" w:rsidRDefault="00913BEB" w:rsidP="00D55181">
      <w:pPr>
        <w:pStyle w:val="Heading2"/>
      </w:pPr>
      <w:r>
        <w:t>Introduction</w:t>
      </w:r>
    </w:p>
    <w:p w14:paraId="5088A5A8" w14:textId="77777777" w:rsidR="00913BEB" w:rsidRDefault="00913BEB" w:rsidP="00913BEB">
      <w:pPr>
        <w:pStyle w:val="Level2Number"/>
      </w:pPr>
      <w:r w:rsidRPr="00D55181">
        <w:t>Th</w:t>
      </w:r>
      <w:r>
        <w:t>e Campus Framework Masterplan</w:t>
      </w:r>
      <w:r w:rsidRPr="00D55181">
        <w:t xml:space="preserve"> Supplementary Planning Document (SPD) has been prepared </w:t>
      </w:r>
      <w:r>
        <w:t xml:space="preserve">jointly </w:t>
      </w:r>
      <w:r w:rsidRPr="00D55181">
        <w:t>by Coventry City Council</w:t>
      </w:r>
      <w:r>
        <w:t xml:space="preserve">, </w:t>
      </w:r>
      <w:r w:rsidRPr="00D55181">
        <w:t xml:space="preserve">Warwick District Council </w:t>
      </w:r>
      <w:r>
        <w:t xml:space="preserve">and </w:t>
      </w:r>
      <w:r w:rsidRPr="00D55181">
        <w:t xml:space="preserve">the University of Warwick </w:t>
      </w:r>
      <w:r>
        <w:t xml:space="preserve">with support from </w:t>
      </w:r>
      <w:r w:rsidRPr="00D55181">
        <w:t>Warwickshire County Council</w:t>
      </w:r>
      <w:r>
        <w:t xml:space="preserve">. </w:t>
      </w:r>
    </w:p>
    <w:p w14:paraId="44ACF094" w14:textId="087EB759" w:rsidR="00913BEB" w:rsidRPr="00D55181" w:rsidRDefault="00913BEB" w:rsidP="00913BEB">
      <w:pPr>
        <w:pStyle w:val="Level2Number"/>
      </w:pPr>
      <w:r>
        <w:t xml:space="preserve">It </w:t>
      </w:r>
      <w:r w:rsidRPr="00D55181">
        <w:t>give</w:t>
      </w:r>
      <w:r>
        <w:t>s</w:t>
      </w:r>
      <w:r w:rsidRPr="00D55181">
        <w:t xml:space="preserve"> effect to local plan policies which guide how the campus should develop</w:t>
      </w:r>
      <w:r>
        <w:t xml:space="preserve"> and sets out </w:t>
      </w:r>
      <w:r w:rsidRPr="00D55181">
        <w:t>a series of capital projects likely to be delivered by 2033 within the context of a longer-term vision to 2050.</w:t>
      </w:r>
    </w:p>
    <w:p w14:paraId="73BA12B7" w14:textId="4FF4416D" w:rsidR="00913BEB" w:rsidRPr="00D55181" w:rsidRDefault="00913BEB" w:rsidP="00913BEB">
      <w:pPr>
        <w:pStyle w:val="Level2Number"/>
      </w:pPr>
      <w:r w:rsidRPr="00D55181">
        <w:t>The University work</w:t>
      </w:r>
      <w:r w:rsidR="000E01FB">
        <w:t>s</w:t>
      </w:r>
      <w:r w:rsidRPr="00D55181">
        <w:t xml:space="preserve"> closely with the three local authorities and engages with local communities to ensure its operations, including new development on campus, are managed to avoid or minimise potential impacts on neighbouring areas and that they contribute positively to the local economy and the environment.</w:t>
      </w:r>
    </w:p>
    <w:p w14:paraId="164DC16E" w14:textId="12528B50" w:rsidR="00A96C8B" w:rsidRPr="00D55181" w:rsidRDefault="000E01FB" w:rsidP="00D55181">
      <w:pPr>
        <w:pStyle w:val="Level2Number"/>
      </w:pPr>
      <w:r>
        <w:t>This statement sets out the process and outcomes from the public consultation carried out for the SPD during 2024.</w:t>
      </w:r>
    </w:p>
    <w:p w14:paraId="5D06E517" w14:textId="7757E05B" w:rsidR="00202AC2" w:rsidRDefault="00884BCD" w:rsidP="00D55181">
      <w:pPr>
        <w:pStyle w:val="Heading2"/>
      </w:pPr>
      <w:r>
        <w:t>Town and Country Planning Regulations</w:t>
      </w:r>
    </w:p>
    <w:p w14:paraId="674E13B8" w14:textId="42FB6A7E" w:rsidR="00884BCD" w:rsidRDefault="002D5CEC" w:rsidP="00884BCD">
      <w:pPr>
        <w:pStyle w:val="Level2Number"/>
        <w:rPr>
          <w:lang w:eastAsia="en-US"/>
        </w:rPr>
      </w:pPr>
      <w:r>
        <w:rPr>
          <w:lang w:eastAsia="en-US"/>
        </w:rPr>
        <w:t xml:space="preserve">The draft SPD was produced </w:t>
      </w:r>
      <w:r w:rsidR="000E01FB">
        <w:rPr>
          <w:lang w:eastAsia="en-US"/>
        </w:rPr>
        <w:t xml:space="preserve">jointly </w:t>
      </w:r>
      <w:r>
        <w:rPr>
          <w:lang w:eastAsia="en-US"/>
        </w:rPr>
        <w:t xml:space="preserve">by Coventry </w:t>
      </w:r>
      <w:r w:rsidR="000E01FB">
        <w:rPr>
          <w:lang w:eastAsia="en-US"/>
        </w:rPr>
        <w:t xml:space="preserve">City </w:t>
      </w:r>
      <w:r>
        <w:rPr>
          <w:lang w:eastAsia="en-US"/>
        </w:rPr>
        <w:t xml:space="preserve">and Warwick </w:t>
      </w:r>
      <w:r w:rsidR="000E01FB">
        <w:rPr>
          <w:lang w:eastAsia="en-US"/>
        </w:rPr>
        <w:t xml:space="preserve">District </w:t>
      </w:r>
      <w:r>
        <w:rPr>
          <w:lang w:eastAsia="en-US"/>
        </w:rPr>
        <w:t>Councils in accordance with the Town and Country Planning (Loca</w:t>
      </w:r>
      <w:r w:rsidR="0051373A">
        <w:rPr>
          <w:lang w:eastAsia="en-US"/>
        </w:rPr>
        <w:t>l</w:t>
      </w:r>
      <w:r>
        <w:rPr>
          <w:lang w:eastAsia="en-US"/>
        </w:rPr>
        <w:t xml:space="preserve"> Planning) (England) Regulations 2012 (as amended). The relevant regulations relating to the consultation process are set out below.</w:t>
      </w:r>
    </w:p>
    <w:p w14:paraId="43C9A08B" w14:textId="2AAC34F2" w:rsidR="002D5CEC" w:rsidRDefault="002D5CEC" w:rsidP="002D5CEC">
      <w:pPr>
        <w:pStyle w:val="Level2Bullet"/>
      </w:pPr>
      <w:r w:rsidRPr="002D5CEC">
        <w:rPr>
          <w:b/>
          <w:bCs/>
        </w:rPr>
        <w:t>Regulation 12: (a)</w:t>
      </w:r>
      <w:r w:rsidRPr="002D5CEC">
        <w:t xml:space="preserve"> </w:t>
      </w:r>
      <w:r w:rsidR="000E01FB">
        <w:t>r</w:t>
      </w:r>
      <w:r w:rsidRPr="002D5CEC">
        <w:t>equires the Council</w:t>
      </w:r>
      <w:r w:rsidR="000E01FB">
        <w:t>(s)</w:t>
      </w:r>
      <w:r w:rsidRPr="002D5CEC">
        <w:t xml:space="preserve"> to produce a consultation statement before adoption of the SPD</w:t>
      </w:r>
      <w:r w:rsidR="000E01FB">
        <w:t>. T</w:t>
      </w:r>
      <w:r w:rsidRPr="002D5CEC">
        <w:t xml:space="preserve">his must set out who was consulted, a summary of the issues raised, and how these issues were incorporated into the SPD. </w:t>
      </w:r>
      <w:r w:rsidRPr="002D5CEC">
        <w:rPr>
          <w:b/>
          <w:bCs/>
        </w:rPr>
        <w:t>(b)</w:t>
      </w:r>
      <w:r w:rsidRPr="002D5CEC">
        <w:t xml:space="preserve"> </w:t>
      </w:r>
      <w:r w:rsidR="000E01FB">
        <w:t>r</w:t>
      </w:r>
      <w:r w:rsidRPr="002D5CEC">
        <w:t>equires the Council</w:t>
      </w:r>
      <w:r w:rsidR="000E01FB">
        <w:t>(s)</w:t>
      </w:r>
      <w:r w:rsidRPr="002D5CEC">
        <w:t xml:space="preserve"> to publish the documents for a minimum 4 week consultation, specify the date when responses should be received and identify the address to which responses should be sent.</w:t>
      </w:r>
    </w:p>
    <w:p w14:paraId="47DB2359" w14:textId="42313AEA" w:rsidR="002D5CEC" w:rsidRDefault="002D5CEC" w:rsidP="002D5CEC">
      <w:pPr>
        <w:pStyle w:val="Level2Bullet"/>
      </w:pPr>
      <w:r w:rsidRPr="002D5CEC">
        <w:rPr>
          <w:b/>
          <w:bCs/>
        </w:rPr>
        <w:t>Regulation 35:</w:t>
      </w:r>
      <w:r>
        <w:t xml:space="preserve"> </w:t>
      </w:r>
      <w:r w:rsidR="000E01FB">
        <w:t>r</w:t>
      </w:r>
      <w:r w:rsidRPr="002D5CEC">
        <w:t>equires the Council</w:t>
      </w:r>
      <w:r w:rsidR="000E01FB">
        <w:t>(s)</w:t>
      </w:r>
      <w:r w:rsidRPr="002D5CEC">
        <w:t xml:space="preserve"> to make documents available by taking the following steps; </w:t>
      </w:r>
      <w:r w:rsidR="000E01FB">
        <w:t>m</w:t>
      </w:r>
      <w:r w:rsidRPr="002D5CEC">
        <w:t>ake the document available at the principal office</w:t>
      </w:r>
      <w:r w:rsidR="0051373A">
        <w:t>s</w:t>
      </w:r>
      <w:r w:rsidRPr="002D5CEC">
        <w:t xml:space="preserve"> and other places within the area that the Council</w:t>
      </w:r>
      <w:r w:rsidR="000E01FB">
        <w:t>(s)</w:t>
      </w:r>
      <w:r w:rsidRPr="002D5CEC">
        <w:t xml:space="preserve"> consider appropriate;</w:t>
      </w:r>
      <w:r>
        <w:t xml:space="preserve"> </w:t>
      </w:r>
      <w:r w:rsidR="000E01FB">
        <w:t>p</w:t>
      </w:r>
      <w:r w:rsidRPr="002D5CEC">
        <w:t>ublish the document on the Councils</w:t>
      </w:r>
      <w:r w:rsidR="000E01FB">
        <w:t>’</w:t>
      </w:r>
      <w:r w:rsidRPr="002D5CEC">
        <w:t xml:space="preserve"> website</w:t>
      </w:r>
      <w:r w:rsidR="000E01FB">
        <w:t>s</w:t>
      </w:r>
      <w:r w:rsidRPr="002D5CEC">
        <w:t>.</w:t>
      </w:r>
    </w:p>
    <w:p w14:paraId="4E06810C" w14:textId="67ED9260" w:rsidR="00884BCD" w:rsidRDefault="000E01FB" w:rsidP="00884BCD">
      <w:pPr>
        <w:pStyle w:val="Heading2"/>
      </w:pPr>
      <w:r>
        <w:t xml:space="preserve">The </w:t>
      </w:r>
      <w:r w:rsidR="00884BCD">
        <w:t xml:space="preserve">Consultation </w:t>
      </w:r>
      <w:r>
        <w:t>Process</w:t>
      </w:r>
    </w:p>
    <w:p w14:paraId="25FE273C" w14:textId="6708A7E4" w:rsidR="000E01FB" w:rsidRDefault="000E01FB" w:rsidP="00884BCD">
      <w:pPr>
        <w:pStyle w:val="Level2Number"/>
        <w:rPr>
          <w:lang w:eastAsia="en-US"/>
        </w:rPr>
      </w:pPr>
      <w:r>
        <w:rPr>
          <w:lang w:eastAsia="en-US"/>
        </w:rPr>
        <w:t>The draft SPD was prepared between October 2023 and March 2024. This involved a steering group chaired by Council officers and serviced by the University.</w:t>
      </w:r>
    </w:p>
    <w:p w14:paraId="5A9AE5C1" w14:textId="6C04CA31" w:rsidR="000E01FB" w:rsidRDefault="002A2CA3" w:rsidP="00884BCD">
      <w:pPr>
        <w:pStyle w:val="Level2Number"/>
        <w:rPr>
          <w:lang w:eastAsia="en-US"/>
        </w:rPr>
      </w:pPr>
      <w:r>
        <w:rPr>
          <w:lang w:eastAsia="en-US"/>
        </w:rPr>
        <w:t>Warwick District</w:t>
      </w:r>
      <w:r w:rsidR="000E01FB">
        <w:rPr>
          <w:lang w:eastAsia="en-US"/>
        </w:rPr>
        <w:t xml:space="preserve"> approved the draft SPD for consultation in March 2024</w:t>
      </w:r>
      <w:r>
        <w:rPr>
          <w:lang w:eastAsia="en-US"/>
        </w:rPr>
        <w:t xml:space="preserve"> and Coventry City Council approved the consultation in </w:t>
      </w:r>
      <w:r w:rsidR="003F3E93">
        <w:rPr>
          <w:lang w:eastAsia="en-US"/>
        </w:rPr>
        <w:t>April 2024</w:t>
      </w:r>
      <w:r w:rsidR="000E01FB">
        <w:rPr>
          <w:lang w:eastAsia="en-US"/>
        </w:rPr>
        <w:t>.</w:t>
      </w:r>
    </w:p>
    <w:p w14:paraId="6A945F6F" w14:textId="4E2E9D3F" w:rsidR="00884BCD" w:rsidRDefault="002D5CEC" w:rsidP="00884BCD">
      <w:pPr>
        <w:pStyle w:val="Level2Number"/>
        <w:rPr>
          <w:lang w:eastAsia="en-US"/>
        </w:rPr>
      </w:pPr>
      <w:r>
        <w:rPr>
          <w:lang w:eastAsia="en-US"/>
        </w:rPr>
        <w:t xml:space="preserve">The consultation period </w:t>
      </w:r>
      <w:r w:rsidR="000E01FB">
        <w:rPr>
          <w:lang w:eastAsia="en-US"/>
        </w:rPr>
        <w:t xml:space="preserve">was for 6 weeks, </w:t>
      </w:r>
      <w:r>
        <w:rPr>
          <w:lang w:eastAsia="en-US"/>
        </w:rPr>
        <w:t>start</w:t>
      </w:r>
      <w:r w:rsidR="000E01FB">
        <w:rPr>
          <w:lang w:eastAsia="en-US"/>
        </w:rPr>
        <w:t>ing</w:t>
      </w:r>
      <w:r>
        <w:rPr>
          <w:lang w:eastAsia="en-US"/>
        </w:rPr>
        <w:t xml:space="preserve"> on </w:t>
      </w:r>
      <w:r w:rsidR="000606FF">
        <w:rPr>
          <w:lang w:eastAsia="en-US"/>
        </w:rPr>
        <w:t>24 May 2024</w:t>
      </w:r>
      <w:r>
        <w:rPr>
          <w:lang w:eastAsia="en-US"/>
        </w:rPr>
        <w:t xml:space="preserve"> and clos</w:t>
      </w:r>
      <w:r w:rsidR="000E01FB">
        <w:rPr>
          <w:lang w:eastAsia="en-US"/>
        </w:rPr>
        <w:t>ing</w:t>
      </w:r>
      <w:r>
        <w:rPr>
          <w:lang w:eastAsia="en-US"/>
        </w:rPr>
        <w:t xml:space="preserve"> on</w:t>
      </w:r>
      <w:r w:rsidR="000606FF">
        <w:rPr>
          <w:lang w:eastAsia="en-US"/>
        </w:rPr>
        <w:t xml:space="preserve"> 5 July 2024</w:t>
      </w:r>
      <w:r>
        <w:rPr>
          <w:lang w:eastAsia="en-US"/>
        </w:rPr>
        <w:t xml:space="preserve">. </w:t>
      </w:r>
    </w:p>
    <w:p w14:paraId="3509A515" w14:textId="6EFB3D07" w:rsidR="002D5CEC" w:rsidRDefault="000E01FB" w:rsidP="00884BCD">
      <w:pPr>
        <w:pStyle w:val="Level2Number"/>
        <w:rPr>
          <w:lang w:eastAsia="en-US"/>
        </w:rPr>
      </w:pPr>
      <w:r>
        <w:rPr>
          <w:lang w:eastAsia="en-US"/>
        </w:rPr>
        <w:lastRenderedPageBreak/>
        <w:t xml:space="preserve">The </w:t>
      </w:r>
      <w:r w:rsidR="00F744AB">
        <w:rPr>
          <w:lang w:eastAsia="en-US"/>
        </w:rPr>
        <w:t xml:space="preserve">Councils complied with the legislative requirements for consulting on an SPD, as well as the requirements set out in the Councils’ </w:t>
      </w:r>
      <w:r>
        <w:rPr>
          <w:lang w:eastAsia="en-US"/>
        </w:rPr>
        <w:t xml:space="preserve">own </w:t>
      </w:r>
      <w:r w:rsidR="00F744AB">
        <w:rPr>
          <w:lang w:eastAsia="en-US"/>
        </w:rPr>
        <w:t>adopted Statement</w:t>
      </w:r>
      <w:r>
        <w:rPr>
          <w:lang w:eastAsia="en-US"/>
        </w:rPr>
        <w:t>s</w:t>
      </w:r>
      <w:r w:rsidR="00F744AB">
        <w:rPr>
          <w:lang w:eastAsia="en-US"/>
        </w:rPr>
        <w:t xml:space="preserve"> of Community Involvement. </w:t>
      </w:r>
    </w:p>
    <w:p w14:paraId="1C2281DA" w14:textId="33497B04" w:rsidR="00F744AB" w:rsidRDefault="00F744AB" w:rsidP="00884BCD">
      <w:pPr>
        <w:pStyle w:val="Level2Number"/>
        <w:rPr>
          <w:lang w:eastAsia="en-US"/>
        </w:rPr>
      </w:pPr>
      <w:r>
        <w:rPr>
          <w:lang w:eastAsia="en-US"/>
        </w:rPr>
        <w:t>This include</w:t>
      </w:r>
      <w:r w:rsidR="000E01FB">
        <w:rPr>
          <w:lang w:eastAsia="en-US"/>
        </w:rPr>
        <w:t>d</w:t>
      </w:r>
      <w:r>
        <w:rPr>
          <w:lang w:eastAsia="en-US"/>
        </w:rPr>
        <w:t>:</w:t>
      </w:r>
    </w:p>
    <w:p w14:paraId="35FFE6E4" w14:textId="3727DA19" w:rsidR="00F744AB" w:rsidRDefault="00703096" w:rsidP="00F744AB">
      <w:pPr>
        <w:pStyle w:val="Level2Bullet"/>
      </w:pPr>
      <w:r>
        <w:t>Notification being sent to statutory consultees.</w:t>
      </w:r>
    </w:p>
    <w:p w14:paraId="4692A7CA" w14:textId="162ABA2C" w:rsidR="00703096" w:rsidRDefault="00703096" w:rsidP="00F744AB">
      <w:pPr>
        <w:pStyle w:val="Level2Bullet"/>
      </w:pPr>
      <w:r>
        <w:t>Hard copies of the SPD being available at:</w:t>
      </w:r>
    </w:p>
    <w:p w14:paraId="669EBE5A" w14:textId="1F6B789A" w:rsidR="00703096" w:rsidRDefault="00703096" w:rsidP="00703096">
      <w:pPr>
        <w:pStyle w:val="Level2Bullet2"/>
      </w:pPr>
      <w:r>
        <w:t xml:space="preserve">Coventry City Council- </w:t>
      </w:r>
      <w:r w:rsidR="00A0415C">
        <w:t>all libraries within the Council’s area</w:t>
      </w:r>
    </w:p>
    <w:p w14:paraId="0674514D" w14:textId="1CE3B4E0" w:rsidR="00703096" w:rsidRDefault="00703096" w:rsidP="00703096">
      <w:pPr>
        <w:pStyle w:val="Level2Bullet2"/>
      </w:pPr>
      <w:r>
        <w:t xml:space="preserve">Warwick District council- </w:t>
      </w:r>
      <w:r w:rsidRPr="00703096">
        <w:t>Council Customer Services at the Royal Pump Rooms, One Stop shops/libraries around the district and Brunswick Healthy Living Centre. </w:t>
      </w:r>
    </w:p>
    <w:p w14:paraId="7C0B2D67" w14:textId="32BF4A62" w:rsidR="00703096" w:rsidRDefault="00703096" w:rsidP="00F744AB">
      <w:pPr>
        <w:pStyle w:val="Level2Bullet"/>
      </w:pPr>
      <w:r>
        <w:t xml:space="preserve">An online version of the SPD being available on </w:t>
      </w:r>
      <w:r w:rsidR="00AC382B">
        <w:t xml:space="preserve">both </w:t>
      </w:r>
      <w:r w:rsidR="000E01FB">
        <w:t xml:space="preserve">the </w:t>
      </w:r>
      <w:r w:rsidR="00AC382B">
        <w:t xml:space="preserve">Coventry and Warwick </w:t>
      </w:r>
      <w:r w:rsidR="000E01FB">
        <w:t xml:space="preserve">District </w:t>
      </w:r>
      <w:r w:rsidR="00AC382B">
        <w:t xml:space="preserve">Council </w:t>
      </w:r>
      <w:r w:rsidR="00A1265F">
        <w:t>websites and</w:t>
      </w:r>
      <w:r w:rsidR="000E01FB">
        <w:t xml:space="preserve"> signposted from the University of Warwick website</w:t>
      </w:r>
      <w:r w:rsidR="00AC382B">
        <w:t>.</w:t>
      </w:r>
    </w:p>
    <w:p w14:paraId="4F344AB2" w14:textId="64EBD264" w:rsidR="00703096" w:rsidRDefault="00703096" w:rsidP="00703096">
      <w:pPr>
        <w:pStyle w:val="Level2Bullet"/>
      </w:pPr>
      <w:r>
        <w:t>Details of the consultation being available on the Council</w:t>
      </w:r>
      <w:r w:rsidR="000E01FB">
        <w:t>s’</w:t>
      </w:r>
      <w:r>
        <w:t xml:space="preserve"> websites. </w:t>
      </w:r>
    </w:p>
    <w:p w14:paraId="31D57AE0" w14:textId="36AC55CE" w:rsidR="00F744AB" w:rsidRDefault="00F744AB" w:rsidP="00703096">
      <w:pPr>
        <w:pStyle w:val="Level2Number"/>
      </w:pPr>
      <w:r>
        <w:t>The Councils’ websites invited comments via email.</w:t>
      </w:r>
      <w:r w:rsidR="00C93B74">
        <w:t xml:space="preserve"> The Warwick District consultation portal allowed comments to be submitted online.</w:t>
      </w:r>
      <w:r>
        <w:t xml:space="preserve"> </w:t>
      </w:r>
    </w:p>
    <w:p w14:paraId="5EDEF2B2" w14:textId="376F059C" w:rsidR="00F744AB" w:rsidRDefault="00F744AB" w:rsidP="00F744AB">
      <w:pPr>
        <w:pStyle w:val="Level2Number"/>
      </w:pPr>
      <w:r>
        <w:t xml:space="preserve">On </w:t>
      </w:r>
      <w:r w:rsidR="004D4A01">
        <w:t>4 June 2024</w:t>
      </w:r>
      <w:r w:rsidR="000E01FB">
        <w:t>,</w:t>
      </w:r>
      <w:r w:rsidR="004D4A01">
        <w:t xml:space="preserve"> </w:t>
      </w:r>
      <w:r>
        <w:t xml:space="preserve">a public </w:t>
      </w:r>
      <w:r w:rsidR="000E01FB">
        <w:t xml:space="preserve">consultation </w:t>
      </w:r>
      <w:r>
        <w:t>event was held</w:t>
      </w:r>
      <w:r w:rsidR="004D4A01">
        <w:t xml:space="preserve"> at the University of Warwick Main Campus for local community stakeholders. </w:t>
      </w:r>
    </w:p>
    <w:p w14:paraId="4018C2CC" w14:textId="25C64F06" w:rsidR="00F744AB" w:rsidRDefault="003F22FE" w:rsidP="00F744AB">
      <w:pPr>
        <w:pStyle w:val="Level2Number"/>
      </w:pPr>
      <w:r>
        <w:t xml:space="preserve">Attendees were encouraged to provide </w:t>
      </w:r>
      <w:r w:rsidR="00703096">
        <w:t>written</w:t>
      </w:r>
      <w:r w:rsidR="00F744AB">
        <w:t xml:space="preserve"> responses to the Consultation</w:t>
      </w:r>
      <w:r>
        <w:t xml:space="preserve"> via the website</w:t>
      </w:r>
      <w:r w:rsidR="00F744AB">
        <w:t xml:space="preserve">. </w:t>
      </w:r>
    </w:p>
    <w:p w14:paraId="02182CCC" w14:textId="5442C90D" w:rsidR="00F744AB" w:rsidRDefault="003F22FE" w:rsidP="00F744AB">
      <w:pPr>
        <w:pStyle w:val="Level2Number"/>
      </w:pPr>
      <w:r>
        <w:t>In addition</w:t>
      </w:r>
      <w:r w:rsidR="00F744AB">
        <w:t xml:space="preserve">, </w:t>
      </w:r>
      <w:r>
        <w:t xml:space="preserve">councillor </w:t>
      </w:r>
      <w:r w:rsidR="00F744AB">
        <w:t>briefing</w:t>
      </w:r>
      <w:r>
        <w:t>s</w:t>
      </w:r>
      <w:r w:rsidR="00F744AB">
        <w:t xml:space="preserve"> </w:t>
      </w:r>
      <w:r>
        <w:t xml:space="preserve">were held with portfolio holders and ward </w:t>
      </w:r>
      <w:r w:rsidR="004D4A01">
        <w:t xml:space="preserve">members from Coventry </w:t>
      </w:r>
      <w:r>
        <w:t xml:space="preserve">City </w:t>
      </w:r>
      <w:r w:rsidR="004D4A01">
        <w:t xml:space="preserve">and Warwick </w:t>
      </w:r>
      <w:r>
        <w:t xml:space="preserve">District </w:t>
      </w:r>
      <w:r w:rsidR="004D4A01">
        <w:t>Councils</w:t>
      </w:r>
      <w:r>
        <w:t>, and portfolio holders from Warwickshire County Council</w:t>
      </w:r>
      <w:r w:rsidR="00F744AB">
        <w:t xml:space="preserve">. </w:t>
      </w:r>
    </w:p>
    <w:p w14:paraId="68B7F7D2" w14:textId="0FA1A82C" w:rsidR="00F744AB" w:rsidRDefault="00F744AB" w:rsidP="00F744AB">
      <w:pPr>
        <w:pStyle w:val="Level2Number"/>
      </w:pPr>
      <w:r>
        <w:t xml:space="preserve">A total of </w:t>
      </w:r>
      <w:r w:rsidR="00703096">
        <w:t>42</w:t>
      </w:r>
      <w:r>
        <w:t xml:space="preserve"> </w:t>
      </w:r>
      <w:r w:rsidR="003F22FE">
        <w:t xml:space="preserve">responses were received </w:t>
      </w:r>
      <w:r>
        <w:t xml:space="preserve">to the consultation. </w:t>
      </w:r>
    </w:p>
    <w:p w14:paraId="131944FB" w14:textId="7C0020BA" w:rsidR="00884BCD" w:rsidRDefault="00884BCD" w:rsidP="00884BCD">
      <w:pPr>
        <w:pStyle w:val="Heading2"/>
      </w:pPr>
      <w:r>
        <w:t>Issues Raised</w:t>
      </w:r>
    </w:p>
    <w:p w14:paraId="20441392" w14:textId="09238223" w:rsidR="003F22FE" w:rsidRDefault="003F22FE" w:rsidP="003F22FE">
      <w:pPr>
        <w:pStyle w:val="Level2Number"/>
      </w:pPr>
      <w:r>
        <w:t xml:space="preserve">A summary schedule of </w:t>
      </w:r>
      <w:r w:rsidR="007D4CD3">
        <w:t>changes to the SPD text</w:t>
      </w:r>
      <w:r>
        <w:t xml:space="preserve"> is set out at </w:t>
      </w:r>
      <w:r w:rsidRPr="004D4A01">
        <w:rPr>
          <w:b/>
          <w:bCs/>
        </w:rPr>
        <w:t xml:space="preserve">Appendix </w:t>
      </w:r>
      <w:r w:rsidR="00C93B74">
        <w:rPr>
          <w:b/>
          <w:bCs/>
        </w:rPr>
        <w:t>B</w:t>
      </w:r>
      <w:r>
        <w:t>.</w:t>
      </w:r>
    </w:p>
    <w:p w14:paraId="45E04176" w14:textId="28D4306B" w:rsidR="001D1666" w:rsidRDefault="001D1666" w:rsidP="007D4CD3">
      <w:pPr>
        <w:pStyle w:val="Level2Number"/>
        <w:rPr>
          <w:lang w:eastAsia="en-US"/>
        </w:rPr>
      </w:pPr>
      <w:r>
        <w:rPr>
          <w:lang w:eastAsia="en-US"/>
        </w:rPr>
        <w:t>Many respondents made similar points during the consultation and all the main ones are summarised in the table below, along with the responses.</w:t>
      </w:r>
    </w:p>
    <w:tbl>
      <w:tblPr>
        <w:tblW w:w="8676" w:type="dxa"/>
        <w:tblInd w:w="680" w:type="dxa"/>
        <w:tblBorders>
          <w:top w:val="single" w:sz="4" w:space="0" w:color="616F7C"/>
          <w:bottom w:val="single" w:sz="4" w:space="0" w:color="616F7C"/>
          <w:insideH w:val="single" w:sz="4" w:space="0" w:color="616F7C"/>
        </w:tblBorders>
        <w:shd w:val="solid" w:color="FFFFFF" w:fill="FFFFFF"/>
        <w:tblLayout w:type="fixed"/>
        <w:tblCellMar>
          <w:left w:w="0" w:type="dxa"/>
          <w:right w:w="0" w:type="dxa"/>
        </w:tblCellMar>
        <w:tblLook w:val="0000" w:firstRow="0" w:lastRow="0" w:firstColumn="0" w:lastColumn="0" w:noHBand="0" w:noVBand="0"/>
      </w:tblPr>
      <w:tblGrid>
        <w:gridCol w:w="3006"/>
        <w:gridCol w:w="5670"/>
      </w:tblGrid>
      <w:tr w:rsidR="001D1666" w14:paraId="4806F44E" w14:textId="77777777" w:rsidTr="008B7504">
        <w:tc>
          <w:tcPr>
            <w:tcW w:w="3006" w:type="dxa"/>
            <w:shd w:val="solid" w:color="616F7C" w:fill="616F7C"/>
          </w:tcPr>
          <w:p w14:paraId="6A65ACB2" w14:textId="18A2D717" w:rsidR="001D1666" w:rsidRDefault="001D1666" w:rsidP="001D1666">
            <w:pPr>
              <w:pStyle w:val="TableHeading"/>
            </w:pPr>
            <w:r>
              <w:t>Issue</w:t>
            </w:r>
          </w:p>
        </w:tc>
        <w:tc>
          <w:tcPr>
            <w:tcW w:w="5670" w:type="dxa"/>
            <w:shd w:val="solid" w:color="616F7C" w:fill="616F7C"/>
          </w:tcPr>
          <w:p w14:paraId="599F1C21" w14:textId="1AD44947" w:rsidR="001D1666" w:rsidRDefault="001D1666" w:rsidP="001D1666">
            <w:pPr>
              <w:pStyle w:val="TableHeading"/>
            </w:pPr>
            <w:r>
              <w:t>Response</w:t>
            </w:r>
          </w:p>
        </w:tc>
      </w:tr>
      <w:tr w:rsidR="001D1666" w14:paraId="48A6F936" w14:textId="77777777" w:rsidTr="008B7504">
        <w:tc>
          <w:tcPr>
            <w:tcW w:w="3006" w:type="dxa"/>
            <w:shd w:val="solid" w:color="FFFFFF" w:fill="FFFFFF"/>
          </w:tcPr>
          <w:p w14:paraId="4DD737C4" w14:textId="4282FC55" w:rsidR="001D1666" w:rsidRDefault="00864EF7" w:rsidP="001D1666">
            <w:pPr>
              <w:pStyle w:val="TableText"/>
            </w:pPr>
            <w:r>
              <w:t>Net-zero</w:t>
            </w:r>
            <w:r w:rsidR="00726D57">
              <w:t xml:space="preserve"> aspirations</w:t>
            </w:r>
          </w:p>
        </w:tc>
        <w:tc>
          <w:tcPr>
            <w:tcW w:w="5670" w:type="dxa"/>
            <w:shd w:val="solid" w:color="FFFFFF" w:fill="FFFFFF"/>
          </w:tcPr>
          <w:p w14:paraId="3731AC85" w14:textId="77777777" w:rsidR="001D1666" w:rsidRDefault="00726D57" w:rsidP="001D1666">
            <w:pPr>
              <w:pStyle w:val="TableText"/>
            </w:pPr>
            <w:r>
              <w:t xml:space="preserve">Noted that the Net Zero Carbon DPD is now adopted. The draft text of the SPD was written in accordance with the emerging DPD. </w:t>
            </w:r>
          </w:p>
          <w:p w14:paraId="07B44881" w14:textId="77777777" w:rsidR="00146700" w:rsidRDefault="00146700" w:rsidP="00146700">
            <w:pPr>
              <w:pStyle w:val="TableText"/>
            </w:pPr>
            <w:r>
              <w:t xml:space="preserve">The SPD text has been amended to refer to the adoption of the Net Zero Carbon DPD and SPD in May 2024. </w:t>
            </w:r>
          </w:p>
          <w:p w14:paraId="54833577" w14:textId="22CBBDE4" w:rsidR="00146700" w:rsidRDefault="00146700" w:rsidP="00146700">
            <w:pPr>
              <w:pStyle w:val="TableText"/>
            </w:pPr>
            <w:r>
              <w:t xml:space="preserve">Reference to Passivhaus standard has been added to </w:t>
            </w:r>
            <w:r w:rsidR="00C93B74">
              <w:t xml:space="preserve">the </w:t>
            </w:r>
            <w:r>
              <w:t>text.</w:t>
            </w:r>
          </w:p>
        </w:tc>
      </w:tr>
      <w:tr w:rsidR="001D1666" w14:paraId="763234B0" w14:textId="77777777" w:rsidTr="008B7504">
        <w:tc>
          <w:tcPr>
            <w:tcW w:w="3006" w:type="dxa"/>
            <w:shd w:val="solid" w:color="FFFFFF" w:fill="FFFFFF"/>
          </w:tcPr>
          <w:p w14:paraId="48B3646F" w14:textId="37CB1073" w:rsidR="001D1666" w:rsidRDefault="00864EF7" w:rsidP="001D1666">
            <w:pPr>
              <w:pStyle w:val="TableText"/>
            </w:pPr>
            <w:r>
              <w:lastRenderedPageBreak/>
              <w:t>Biodiversity</w:t>
            </w:r>
          </w:p>
        </w:tc>
        <w:tc>
          <w:tcPr>
            <w:tcW w:w="5670" w:type="dxa"/>
            <w:shd w:val="solid" w:color="FFFFFF" w:fill="FFFFFF"/>
          </w:tcPr>
          <w:p w14:paraId="2520CBAB" w14:textId="0898C052" w:rsidR="001D1666" w:rsidRDefault="005B619B" w:rsidP="001D1666">
            <w:pPr>
              <w:pStyle w:val="TableText"/>
            </w:pPr>
            <w:r>
              <w:t xml:space="preserve">Reference will be made to Warwick District Council’s Ecology and Biodiversity Strategy which is considered a model for good practice for the restoration of nature. </w:t>
            </w:r>
          </w:p>
        </w:tc>
      </w:tr>
      <w:tr w:rsidR="001D1666" w14:paraId="206F8CCC" w14:textId="77777777" w:rsidTr="008B7504">
        <w:tc>
          <w:tcPr>
            <w:tcW w:w="3006" w:type="dxa"/>
            <w:shd w:val="solid" w:color="FFFFFF" w:fill="FFFFFF"/>
          </w:tcPr>
          <w:p w14:paraId="7F1C2E68" w14:textId="268767EF" w:rsidR="001D1666" w:rsidRDefault="007D4CD3" w:rsidP="001D1666">
            <w:pPr>
              <w:pStyle w:val="TableText"/>
            </w:pPr>
            <w:r>
              <w:t>References for the economic benefit of the University Campus</w:t>
            </w:r>
          </w:p>
        </w:tc>
        <w:tc>
          <w:tcPr>
            <w:tcW w:w="5670" w:type="dxa"/>
            <w:shd w:val="solid" w:color="FFFFFF" w:fill="FFFFFF"/>
          </w:tcPr>
          <w:p w14:paraId="772D5054" w14:textId="465C6A28" w:rsidR="001D1666" w:rsidRDefault="007D4CD3" w:rsidP="001D1666">
            <w:pPr>
              <w:pStyle w:val="TableText"/>
            </w:pPr>
            <w:r>
              <w:t xml:space="preserve">A reference to the economic benefit of the Campus has been included in the SPD text to provide context to the £1bn figure. </w:t>
            </w:r>
          </w:p>
        </w:tc>
      </w:tr>
      <w:tr w:rsidR="00864EF7" w14:paraId="22E9A6CC" w14:textId="77777777" w:rsidTr="008B7504">
        <w:tc>
          <w:tcPr>
            <w:tcW w:w="3006" w:type="dxa"/>
            <w:shd w:val="solid" w:color="FFFFFF" w:fill="FFFFFF"/>
          </w:tcPr>
          <w:p w14:paraId="467C6196" w14:textId="77777777" w:rsidR="00C93B74" w:rsidRDefault="00146700" w:rsidP="001D1666">
            <w:pPr>
              <w:pStyle w:val="TableText"/>
            </w:pPr>
            <w:r w:rsidRPr="00A046DB">
              <w:t>Highways</w:t>
            </w:r>
            <w:r w:rsidR="00C93B74">
              <w:t xml:space="preserve"> including</w:t>
            </w:r>
          </w:p>
          <w:p w14:paraId="1FE80F2C" w14:textId="77777777" w:rsidR="00C93B74" w:rsidRDefault="00146700" w:rsidP="001D1666">
            <w:pPr>
              <w:pStyle w:val="TableText"/>
            </w:pPr>
            <w:r w:rsidRPr="007D4CD3">
              <w:rPr>
                <w:b/>
                <w:bCs/>
              </w:rPr>
              <w:t>-</w:t>
            </w:r>
            <w:r>
              <w:t xml:space="preserve"> impacts on the highways network</w:t>
            </w:r>
          </w:p>
          <w:p w14:paraId="4B3CDA0B" w14:textId="77777777" w:rsidR="00C93B74" w:rsidRDefault="00C93B74" w:rsidP="001D1666">
            <w:pPr>
              <w:pStyle w:val="TableText"/>
            </w:pPr>
            <w:r>
              <w:rPr>
                <w:b/>
                <w:bCs/>
              </w:rPr>
              <w:t>-</w:t>
            </w:r>
            <w:r w:rsidR="00146700">
              <w:t xml:space="preserve"> reference to existing Transport Plans</w:t>
            </w:r>
          </w:p>
          <w:p w14:paraId="5D666C77" w14:textId="77777777" w:rsidR="005F7593" w:rsidRDefault="00C93B74" w:rsidP="001D1666">
            <w:pPr>
              <w:pStyle w:val="TableText"/>
            </w:pPr>
            <w:r>
              <w:rPr>
                <w:b/>
                <w:bCs/>
              </w:rPr>
              <w:t>-</w:t>
            </w:r>
            <w:r w:rsidR="00146700">
              <w:t xml:space="preserve"> references to the A46 link road</w:t>
            </w:r>
          </w:p>
          <w:p w14:paraId="272955ED" w14:textId="3D5C03F2" w:rsidR="00C93B74" w:rsidRDefault="005F7593" w:rsidP="001D1666">
            <w:pPr>
              <w:pStyle w:val="TableText"/>
            </w:pPr>
            <w:r>
              <w:rPr>
                <w:b/>
                <w:bCs/>
              </w:rPr>
              <w:t>-</w:t>
            </w:r>
            <w:r w:rsidR="00146700">
              <w:t xml:space="preserve"> references to peak time queuing on the Stoneleigh Road/Kenilworth Road/Gibbet Hill roundabout; </w:t>
            </w:r>
          </w:p>
          <w:p w14:paraId="1A49915C" w14:textId="77777777" w:rsidR="00864EF7" w:rsidRDefault="00C93B74" w:rsidP="001D1666">
            <w:pPr>
              <w:pStyle w:val="TableText"/>
            </w:pPr>
            <w:r>
              <w:rPr>
                <w:b/>
                <w:bCs/>
              </w:rPr>
              <w:t>-</w:t>
            </w:r>
            <w:r>
              <w:t xml:space="preserve"> </w:t>
            </w:r>
            <w:r w:rsidR="00146700">
              <w:t>query as to whether potential future development at Westwood/Science Park has been modelled in relation to traffic</w:t>
            </w:r>
          </w:p>
          <w:p w14:paraId="4D4D2930" w14:textId="77777777" w:rsidR="00C93B74" w:rsidRDefault="00C93B74" w:rsidP="001D1666">
            <w:pPr>
              <w:pStyle w:val="TableText"/>
            </w:pPr>
            <w:r>
              <w:rPr>
                <w:b/>
                <w:bCs/>
              </w:rPr>
              <w:t xml:space="preserve">- </w:t>
            </w:r>
            <w:r w:rsidRPr="00C93B74">
              <w:t>query re</w:t>
            </w:r>
            <w:r>
              <w:t>garding</w:t>
            </w:r>
            <w:r w:rsidRPr="00C93B74">
              <w:t xml:space="preserve"> Arts Centre access; </w:t>
            </w:r>
          </w:p>
          <w:p w14:paraId="0C276DF8" w14:textId="77777777" w:rsidR="00C93B74" w:rsidRDefault="00C93B74" w:rsidP="001D1666">
            <w:pPr>
              <w:pStyle w:val="TableText"/>
            </w:pPr>
            <w:r>
              <w:rPr>
                <w:b/>
                <w:bCs/>
              </w:rPr>
              <w:t>-</w:t>
            </w:r>
            <w:r>
              <w:t xml:space="preserve"> </w:t>
            </w:r>
            <w:r w:rsidRPr="00C93B74">
              <w:t xml:space="preserve">query from TfWM regarding how routes and associated junctions can facilitate mitigation to accommodate additional trips; </w:t>
            </w:r>
          </w:p>
          <w:p w14:paraId="6B915C96" w14:textId="5B8CFB72" w:rsidR="00C93B74" w:rsidRDefault="00C93B74" w:rsidP="001D1666">
            <w:pPr>
              <w:pStyle w:val="TableText"/>
            </w:pPr>
            <w:r>
              <w:rPr>
                <w:b/>
                <w:bCs/>
              </w:rPr>
              <w:t>-</w:t>
            </w:r>
            <w:r>
              <w:t xml:space="preserve"> </w:t>
            </w:r>
            <w:r w:rsidRPr="00C93B74">
              <w:t>query from TfWM in terms of presenting road safety statistics</w:t>
            </w:r>
          </w:p>
        </w:tc>
        <w:tc>
          <w:tcPr>
            <w:tcW w:w="5670" w:type="dxa"/>
            <w:shd w:val="solid" w:color="FFFFFF" w:fill="FFFFFF"/>
          </w:tcPr>
          <w:p w14:paraId="7D5449C1" w14:textId="77777777" w:rsidR="00146700" w:rsidRDefault="00146700" w:rsidP="00146700">
            <w:pPr>
              <w:pStyle w:val="TableText"/>
            </w:pPr>
            <w:r>
              <w:t xml:space="preserve">Traffic modelling has been completed in accordance with a methodology agreed with Coventry City Council, Warwickshire County Council and National Highways. There is a commitment to monitor and manage transport impacts over the lifetime of the SPD, with a transport fund available to implement mitigation if required. </w:t>
            </w:r>
          </w:p>
          <w:p w14:paraId="259E6BD9" w14:textId="77777777" w:rsidR="00146700" w:rsidRDefault="00146700" w:rsidP="00146700">
            <w:pPr>
              <w:pStyle w:val="TableText"/>
            </w:pPr>
            <w:r>
              <w:t xml:space="preserve">A number of text alterations have been made to ensure references to the A46 link road are clear. </w:t>
            </w:r>
          </w:p>
          <w:p w14:paraId="499C2BB0" w14:textId="77777777" w:rsidR="00146700" w:rsidRDefault="00146700" w:rsidP="00146700">
            <w:pPr>
              <w:pStyle w:val="TableText"/>
            </w:pPr>
            <w:r>
              <w:t xml:space="preserve">Reference will be made to the Campus Travel Plan, West Midlands Local Transport Plan, and the Coventry Area Strategy. </w:t>
            </w:r>
          </w:p>
          <w:p w14:paraId="0744E033" w14:textId="77777777" w:rsidR="00146700" w:rsidRDefault="00146700" w:rsidP="00146700">
            <w:pPr>
              <w:pStyle w:val="TableText"/>
            </w:pPr>
            <w:r w:rsidRPr="00E84B26">
              <w:t>Detailed assessment of the traffic impacts of the SPD has been completed using WCC’s Kenilworth and Stoneleigh Wide Area (KSWA) model, a microsimulation model developed in Paramics (computer software) by SLR on behalf of WCC. A number of scenarios have been tested in accordance with WCC’s Model Use Protocol (MUP). The Gibbet Hill Road/Kenilworth Road/Stoneleigh Road Island is referenced in the modelling.  The SPD’s additional vehicle trips</w:t>
            </w:r>
            <w:r>
              <w:t xml:space="preserve"> - le</w:t>
            </w:r>
            <w:r w:rsidRPr="00E84B26">
              <w:t>ss than two additional vehicle movements per minute</w:t>
            </w:r>
            <w:r>
              <w:t xml:space="preserve"> - </w:t>
            </w:r>
            <w:r w:rsidRPr="00E84B26">
              <w:t xml:space="preserve"> are comfortably within the typical daily variation of link flows across the local highway network.</w:t>
            </w:r>
          </w:p>
          <w:p w14:paraId="392432E6" w14:textId="77777777" w:rsidR="00C93B74" w:rsidRDefault="00C93B74" w:rsidP="00C93B74">
            <w:pPr>
              <w:pStyle w:val="TableText"/>
            </w:pPr>
            <w:r>
              <w:t xml:space="preserve">Traffic modelling has been completed in accordance with a methodology agreed with Coventry City Council, Warwickshire County Council and National Highways. There is a commitment to monitor and manage transport impacts over the lifetime of the SPD, with a transport fund available to implement mitigation if required. </w:t>
            </w:r>
          </w:p>
          <w:p w14:paraId="3CC182E3" w14:textId="77777777" w:rsidR="00C93B74" w:rsidRDefault="00C93B74" w:rsidP="00C93B74">
            <w:pPr>
              <w:pStyle w:val="TableText"/>
            </w:pPr>
            <w:r>
              <w:t xml:space="preserve">A number of text alterations have been made to ensure references to the A46 link road are clear. </w:t>
            </w:r>
          </w:p>
          <w:p w14:paraId="66C7166E" w14:textId="77777777" w:rsidR="00C93B74" w:rsidRDefault="00C93B74" w:rsidP="00C93B74">
            <w:pPr>
              <w:pStyle w:val="TableText"/>
            </w:pPr>
            <w:r>
              <w:t xml:space="preserve">Reference will be made to the Campus Travel Plan, West Midlands Local Transport Plan, and the Coventry Area Strategy. </w:t>
            </w:r>
          </w:p>
          <w:p w14:paraId="7EB45D3D" w14:textId="77777777" w:rsidR="00C93B74" w:rsidRDefault="00C93B74" w:rsidP="00C93B74">
            <w:pPr>
              <w:pStyle w:val="TableText"/>
            </w:pPr>
            <w:r>
              <w:t xml:space="preserve">Detailed assessment of the traffic impacts of the SPD has been completed using WCC’s Kenilworth and Stoneleigh Wide Area (KSWA) model, a microsimulation model developed in Paramics (computer software) by SLR on behalf of WCC. A number of scenarios have been tested in accordance with WCC’s Model Use Protocol (MUP). The Gibbet Hill Road/Kenilworth Road/Stoneleigh Road Island is referenced </w:t>
            </w:r>
            <w:r>
              <w:lastRenderedPageBreak/>
              <w:t>in the modelling.  The SPD’s additional vehicle trips - less than two additional vehicle movements per minute -  are comfortably within the typical daily variation of link flows across the local highway network.</w:t>
            </w:r>
          </w:p>
          <w:p w14:paraId="40E3D00E" w14:textId="77777777" w:rsidR="00C93B74" w:rsidRDefault="00C93B74" w:rsidP="00C93B74">
            <w:pPr>
              <w:pStyle w:val="TableText"/>
            </w:pPr>
            <w:r>
              <w:t xml:space="preserve">As reported in the SPD and presented in the supporting Trip Generation and Modelling Assessment Technical Note, a robust approach to highway modelling has been completed, assessing the impact of the SPD on both the strategic and local road network. Agreement on the assessment methodology and conclusions of the modelling has been reached by all highway authorities.   </w:t>
            </w:r>
          </w:p>
          <w:p w14:paraId="7A8E348D" w14:textId="77777777" w:rsidR="00C93B74" w:rsidRDefault="00C93B74" w:rsidP="00C93B74">
            <w:pPr>
              <w:pStyle w:val="TableText"/>
            </w:pPr>
            <w:r>
              <w:t xml:space="preserve">Without the SPD, queueing at the Stoneleigh Road/Gibbet Hill Road/Kenilworth Road roundabout (Junction 50 within WCC’s KSWA model) is anticipated to slightly worsen in the future years as a result of background traffic growth. </w:t>
            </w:r>
          </w:p>
          <w:p w14:paraId="09403AAD" w14:textId="77777777" w:rsidR="00C93B74" w:rsidRDefault="00C93B74" w:rsidP="00C93B74">
            <w:pPr>
              <w:pStyle w:val="TableText"/>
            </w:pPr>
            <w:r>
              <w:t>The SPD trip generation demonstrates that it will generate less than two additional vehicle trips per minute during the busiest peak hours. Given the limited impacts of the SPD, no highway mitigation is required, and the SPD would not have an unacceptable safety impact or severe residual cumulative impact on the local highway network or strategic road network. There is an ongoing commitment to monitoring and managing transport impacts over the lifetime of the SPD, with a transport fund available to implement mitigation measures should trigger points be met. Further detail on this is provided with the SPD.</w:t>
            </w:r>
          </w:p>
          <w:p w14:paraId="28B944F9" w14:textId="77777777" w:rsidR="00C93B74" w:rsidRDefault="00C93B74" w:rsidP="00C93B74">
            <w:pPr>
              <w:pStyle w:val="TableText"/>
            </w:pPr>
            <w:r>
              <w:t>The SPD trip generation and modelling is based on an additional 31,000 sqm floorspace. Any additional floorspace above this figure would be subject to further modelling. Both the Science Park and Westwood Campus are identified as “two further areas of wider change which sit outside of the SPD proposals”. Consequently, they have not been included within the trip generation assessment or strategic modelling undertaken as part of the SPD.</w:t>
            </w:r>
          </w:p>
          <w:p w14:paraId="672A379A" w14:textId="77777777" w:rsidR="00C93B74" w:rsidRDefault="00C93B74" w:rsidP="00C93B74">
            <w:pPr>
              <w:pStyle w:val="TableText"/>
            </w:pPr>
            <w:r>
              <w:t>Full details on accessing the Warwick Arts Centre are available online: https://www.warwickartscentre.co.uk/visit-us/getting-here/. This includes access by car, bus, train and cycle. It also provides information on parking and a link to pre-book parking.</w:t>
            </w:r>
          </w:p>
          <w:p w14:paraId="04E621FE" w14:textId="77777777" w:rsidR="00C93B74" w:rsidRDefault="00C93B74" w:rsidP="00C93B74">
            <w:pPr>
              <w:pStyle w:val="TableText"/>
            </w:pPr>
            <w:r>
              <w:t xml:space="preserve">Extensive and robust traffic modelling has been completed in accordance with a scope agreed by WCC and National Highways. The distribution of University vehicle trips is based on turning count data and mobile network data (MND), reflecting the locations of car parking across the Campus. Para. 4.14 of the ‘Trip Generation and Modelling Assessment’ details the assumptions that have been applied to reassigning displaced car parking demand. </w:t>
            </w:r>
          </w:p>
          <w:p w14:paraId="0BB2AF72" w14:textId="77777777" w:rsidR="00C93B74" w:rsidRDefault="00C93B74" w:rsidP="00C93B74">
            <w:pPr>
              <w:pStyle w:val="TableText"/>
            </w:pPr>
          </w:p>
          <w:p w14:paraId="6101554B" w14:textId="77777777" w:rsidR="00C93B74" w:rsidRDefault="00C93B74" w:rsidP="00C93B74">
            <w:pPr>
              <w:pStyle w:val="TableText"/>
            </w:pPr>
            <w:r>
              <w:t xml:space="preserve">The models are highly dynamic and complex, particularly given that there are areas of congestion across nearby parts of the modelled network in the 2029 and 2037 scenarios. Therefore, in the future the distribution of traffic around the University may alter to avoid delay elsewhere on the network. </w:t>
            </w:r>
          </w:p>
          <w:p w14:paraId="31DA35E8" w14:textId="77777777" w:rsidR="00311BFF" w:rsidRDefault="00311BFF" w:rsidP="00311BFF">
            <w:pPr>
              <w:pStyle w:val="TableText"/>
            </w:pPr>
            <w:r>
              <w:t xml:space="preserve">WCC, CCC and NH all agree that no highways mitigation is necessary to facilitate the SPD. Consequently, there is consensus that the local highway network can accommodate forecast additional trips. That said, funding from the Monitor and Manage Transport Fund could be made available, subject to agreement between all parties, towards highways mitigation if absolutely necessary. </w:t>
            </w:r>
          </w:p>
          <w:p w14:paraId="659F075D" w14:textId="77777777" w:rsidR="00C93B74" w:rsidRDefault="00C93B74" w:rsidP="00C93B74">
            <w:pPr>
              <w:pStyle w:val="TableText"/>
            </w:pPr>
            <w:r>
              <w:t>The University takes safety across the Campus very seriously and is constantly seeking ways to improve safety by all modes. Monitoring of collisions is an evolving and continuous process and taking a snapshot of collisions for inclusion with a 10-year SPD is not considered appropriate. Detailed collision analysis was provided within the recent Transport Assessments that supported the WSS and STEM applications. Ensuring improvements in safety will be a key consideration of the Monitor and Manage Transport Sub Board.</w:t>
            </w:r>
          </w:p>
          <w:p w14:paraId="4299D769" w14:textId="3A6CDC82" w:rsidR="00843953" w:rsidRDefault="00843953" w:rsidP="00C93B74">
            <w:pPr>
              <w:pStyle w:val="TableText"/>
            </w:pPr>
          </w:p>
        </w:tc>
      </w:tr>
      <w:tr w:rsidR="003C4487" w14:paraId="312E6B5C" w14:textId="77777777" w:rsidTr="008B7504">
        <w:tc>
          <w:tcPr>
            <w:tcW w:w="3006" w:type="dxa"/>
            <w:shd w:val="solid" w:color="FFFFFF" w:fill="FFFFFF"/>
          </w:tcPr>
          <w:p w14:paraId="6DC90C0B" w14:textId="796A842F" w:rsidR="003C4487" w:rsidRPr="003C4487" w:rsidRDefault="003C4487" w:rsidP="001D1666">
            <w:pPr>
              <w:pStyle w:val="TableText"/>
            </w:pPr>
            <w:r w:rsidRPr="003C4487">
              <w:lastRenderedPageBreak/>
              <w:t xml:space="preserve">Delivery of </w:t>
            </w:r>
            <w:r w:rsidR="005F7593">
              <w:t>a new railway s</w:t>
            </w:r>
            <w:r w:rsidRPr="003C4487">
              <w:t>tation</w:t>
            </w:r>
          </w:p>
        </w:tc>
        <w:tc>
          <w:tcPr>
            <w:tcW w:w="5670" w:type="dxa"/>
            <w:shd w:val="solid" w:color="FFFFFF" w:fill="FFFFFF"/>
          </w:tcPr>
          <w:p w14:paraId="2E70537F" w14:textId="77777777" w:rsidR="00146700" w:rsidRDefault="00146700" w:rsidP="00146700">
            <w:pPr>
              <w:pStyle w:val="TableText"/>
            </w:pPr>
            <w:r>
              <w:t xml:space="preserve">Delivery of the station is subject to a number of engineering and financial challenges being overcome, including providing significant rail capacity upgrades between Coventry and Kenilworth. </w:t>
            </w:r>
          </w:p>
          <w:p w14:paraId="54E0050B" w14:textId="26400BFA" w:rsidR="003C4487" w:rsidRPr="003C4487" w:rsidRDefault="00146700" w:rsidP="00146700">
            <w:pPr>
              <w:pStyle w:val="TableText"/>
            </w:pPr>
            <w:r w:rsidRPr="00E92F83">
              <w:t>Whilst the station is referenced in the SPD as an ambition, ultimately delivery will be contingent on the South Warwickshire Local Plan and a delivery programme that is facilitated by the DfT, Network Rail, rail operators, Warwickshire County Council's Transport team and any other key stakeholders. The elements referenced in the representation are therefore considered to be beyond the scope of the SPD.</w:t>
            </w:r>
          </w:p>
        </w:tc>
      </w:tr>
      <w:tr w:rsidR="00146700" w14:paraId="7FF87111" w14:textId="77777777" w:rsidTr="008B7504">
        <w:tc>
          <w:tcPr>
            <w:tcW w:w="3006" w:type="dxa"/>
            <w:shd w:val="solid" w:color="FFFFFF" w:fill="FFFFFF"/>
          </w:tcPr>
          <w:p w14:paraId="17DB0238" w14:textId="1858DC72" w:rsidR="00146700" w:rsidRPr="003C4487" w:rsidRDefault="00146700" w:rsidP="001D1666">
            <w:pPr>
              <w:pStyle w:val="TableText"/>
            </w:pPr>
            <w:r>
              <w:t>Public transport – buses and pollution caused by buses; potential impact of Wellesbourne shuttle bus</w:t>
            </w:r>
          </w:p>
        </w:tc>
        <w:tc>
          <w:tcPr>
            <w:tcW w:w="5670" w:type="dxa"/>
            <w:shd w:val="solid" w:color="FFFFFF" w:fill="FFFFFF"/>
          </w:tcPr>
          <w:p w14:paraId="3F26A2D0" w14:textId="77777777" w:rsidR="00146700" w:rsidRDefault="00146700" w:rsidP="00146700">
            <w:pPr>
              <w:pStyle w:val="TableText"/>
            </w:pPr>
            <w:r>
              <w:t xml:space="preserve">The University contribute financially towards two early morning bus services with National Express which serve the campus. </w:t>
            </w:r>
          </w:p>
          <w:p w14:paraId="4840EBFD" w14:textId="77777777" w:rsidR="00146700" w:rsidRDefault="00146700" w:rsidP="00146700">
            <w:pPr>
              <w:pStyle w:val="TableText"/>
            </w:pPr>
            <w:r>
              <w:t xml:space="preserve">Monitoring of student addresses demonstrates that there has been a reduction in the number of students who live in and travel to the campus from Leamington Spa. Notwithstanding this, Warwickshire County Council have recently secured funding from the Department for Transport to roll out zero emissions buses across the County. In addition, the University are committed to monitoring and managing transport </w:t>
            </w:r>
            <w:r>
              <w:lastRenderedPageBreak/>
              <w:t xml:space="preserve">impacts, including public transport over the lifetime of the SPD. </w:t>
            </w:r>
          </w:p>
          <w:p w14:paraId="7DAA2E5C" w14:textId="77777777" w:rsidR="00146700" w:rsidRDefault="00146700" w:rsidP="00146700">
            <w:pPr>
              <w:pStyle w:val="TableText"/>
            </w:pPr>
            <w:r>
              <w:t xml:space="preserve">Students make up only a proportion of total bus users. It is not the role of the SPD to address wider transport/public transport issues in Leamington. No text changes to the SPD are proposed in this regard. </w:t>
            </w:r>
          </w:p>
          <w:p w14:paraId="04C17D61" w14:textId="2114F624" w:rsidR="00146700" w:rsidRDefault="00146700" w:rsidP="00146700">
            <w:pPr>
              <w:pStyle w:val="TableText"/>
            </w:pPr>
            <w:r>
              <w:t xml:space="preserve">The proposed shuttle service forming part of the </w:t>
            </w:r>
            <w:r w:rsidR="00311BFF">
              <w:t>Transport Obligations</w:t>
            </w:r>
            <w:r>
              <w:t xml:space="preserve"> for the Main Campus SPD is not intended to replace existing public bus services.</w:t>
            </w:r>
          </w:p>
          <w:p w14:paraId="47F0E7C6" w14:textId="77777777" w:rsidR="00146700" w:rsidRDefault="00146700" w:rsidP="00146700">
            <w:pPr>
              <w:pStyle w:val="TableText"/>
            </w:pPr>
          </w:p>
        </w:tc>
      </w:tr>
      <w:tr w:rsidR="00864EF7" w14:paraId="0CE8BCEB" w14:textId="77777777" w:rsidTr="008B7504">
        <w:tc>
          <w:tcPr>
            <w:tcW w:w="3006" w:type="dxa"/>
            <w:shd w:val="solid" w:color="FFFFFF" w:fill="FFFFFF"/>
          </w:tcPr>
          <w:p w14:paraId="062BF506" w14:textId="431377D6" w:rsidR="00864EF7" w:rsidRDefault="00864EF7" w:rsidP="001D1666">
            <w:pPr>
              <w:pStyle w:val="TableText"/>
            </w:pPr>
            <w:r>
              <w:lastRenderedPageBreak/>
              <w:t xml:space="preserve">Archaeological </w:t>
            </w:r>
            <w:r w:rsidR="00D26A51">
              <w:t>potential</w:t>
            </w:r>
          </w:p>
        </w:tc>
        <w:tc>
          <w:tcPr>
            <w:tcW w:w="5670" w:type="dxa"/>
            <w:shd w:val="solid" w:color="FFFFFF" w:fill="FFFFFF"/>
          </w:tcPr>
          <w:p w14:paraId="74EC0FBE" w14:textId="77777777" w:rsidR="00146700" w:rsidRDefault="00146700" w:rsidP="00146700">
            <w:pPr>
              <w:pStyle w:val="TableText"/>
            </w:pPr>
            <w:r>
              <w:t>Plan 21 and the supporting text has been changed to align with the assessment of Warwickshire’s County Archaeologist. This is in relation to the area around Cryfield House Farm and Cryfield Grange Farm which is now identified as high potential.</w:t>
            </w:r>
          </w:p>
          <w:p w14:paraId="1F24DAC5" w14:textId="551577F9" w:rsidR="00146700" w:rsidRDefault="00146700" w:rsidP="00146700">
            <w:pPr>
              <w:pStyle w:val="TableText"/>
            </w:pPr>
            <w:r w:rsidRPr="00E92F83">
              <w:t>Until the South Warwickshire Local Plan is adopted, policies HE1-HE4 of the adopted Local Plan provide the policy basis for considering archaeology and heritage matters as part of the assessment of a planning application.</w:t>
            </w:r>
          </w:p>
          <w:p w14:paraId="5F63A61E" w14:textId="63E97D06" w:rsidR="00864EF7" w:rsidRDefault="00146700" w:rsidP="00146700">
            <w:pPr>
              <w:pStyle w:val="TableText"/>
            </w:pPr>
            <w:r>
              <w:t>H</w:t>
            </w:r>
            <w:r w:rsidRPr="00E92F83">
              <w:t>eritage and conservation officers have contributed to the document and comments received will be duly considered.</w:t>
            </w:r>
            <w:r w:rsidR="00D26A51">
              <w:t xml:space="preserve">  </w:t>
            </w:r>
          </w:p>
        </w:tc>
      </w:tr>
      <w:tr w:rsidR="00864EF7" w14:paraId="0CF165D6" w14:textId="77777777" w:rsidTr="008B7504">
        <w:tc>
          <w:tcPr>
            <w:tcW w:w="3006" w:type="dxa"/>
            <w:shd w:val="solid" w:color="FFFFFF" w:fill="FFFFFF"/>
          </w:tcPr>
          <w:p w14:paraId="5EE96C65" w14:textId="3F40AC64" w:rsidR="00864EF7" w:rsidRDefault="001052DE" w:rsidP="001D1666">
            <w:pPr>
              <w:pStyle w:val="TableText"/>
            </w:pPr>
            <w:r>
              <w:t>Heritage</w:t>
            </w:r>
            <w:r w:rsidR="00726D57">
              <w:t xml:space="preserve"> significance</w:t>
            </w:r>
          </w:p>
        </w:tc>
        <w:tc>
          <w:tcPr>
            <w:tcW w:w="5670" w:type="dxa"/>
            <w:shd w:val="solid" w:color="FFFFFF" w:fill="FFFFFF"/>
          </w:tcPr>
          <w:p w14:paraId="3BF04E1C" w14:textId="065DEC66" w:rsidR="00864EF7" w:rsidRDefault="00D26A51" w:rsidP="00D26A51">
            <w:pPr>
              <w:pStyle w:val="TableText"/>
              <w:ind w:left="0"/>
            </w:pPr>
            <w:r>
              <w:t xml:space="preserve">Minor edits to the text in response to Historic England’s comments on the assessment of the impact on the significance of a heritage asset in line with local and national policy and guidance. </w:t>
            </w:r>
          </w:p>
        </w:tc>
      </w:tr>
      <w:tr w:rsidR="001052DE" w14:paraId="2E74EE9D" w14:textId="77777777" w:rsidTr="008B7504">
        <w:tc>
          <w:tcPr>
            <w:tcW w:w="3006" w:type="dxa"/>
            <w:shd w:val="solid" w:color="FFFFFF" w:fill="FFFFFF"/>
          </w:tcPr>
          <w:p w14:paraId="3F53DC46" w14:textId="35B4FB0D" w:rsidR="001052DE" w:rsidRDefault="00726D57" w:rsidP="001D1666">
            <w:pPr>
              <w:pStyle w:val="TableText"/>
            </w:pPr>
            <w:r>
              <w:t xml:space="preserve">Future </w:t>
            </w:r>
            <w:r w:rsidR="001052DE">
              <w:t>Eco Park</w:t>
            </w:r>
          </w:p>
        </w:tc>
        <w:tc>
          <w:tcPr>
            <w:tcW w:w="5670" w:type="dxa"/>
            <w:shd w:val="solid" w:color="FFFFFF" w:fill="FFFFFF"/>
          </w:tcPr>
          <w:p w14:paraId="0F363AA8" w14:textId="0D3704B2" w:rsidR="001052DE" w:rsidRDefault="00726D57" w:rsidP="001D1666">
            <w:pPr>
              <w:pStyle w:val="TableText"/>
            </w:pPr>
            <w:r>
              <w:t xml:space="preserve">As noted within the draft SPD, any land use (including energy generating uses) would be assessed against the relevant green belt policy. </w:t>
            </w:r>
            <w:r w:rsidR="00146700">
              <w:t xml:space="preserve"> Plans for the Eco Park are at a very early stage. The potential for how the Eco Park could assist in the reconnection of ancient woodlands will be considered as plans develop.</w:t>
            </w:r>
          </w:p>
        </w:tc>
      </w:tr>
      <w:tr w:rsidR="001052DE" w14:paraId="2EB1A94B" w14:textId="77777777" w:rsidTr="008B7504">
        <w:tc>
          <w:tcPr>
            <w:tcW w:w="3006" w:type="dxa"/>
            <w:shd w:val="solid" w:color="FFFFFF" w:fill="FFFFFF"/>
          </w:tcPr>
          <w:p w14:paraId="22A1A163" w14:textId="6F7164E5" w:rsidR="001052DE" w:rsidRDefault="001052DE" w:rsidP="001D1666">
            <w:pPr>
              <w:pStyle w:val="TableText"/>
            </w:pPr>
            <w:r>
              <w:t>Flood Risk</w:t>
            </w:r>
          </w:p>
        </w:tc>
        <w:tc>
          <w:tcPr>
            <w:tcW w:w="5670" w:type="dxa"/>
            <w:shd w:val="solid" w:color="FFFFFF" w:fill="FFFFFF"/>
          </w:tcPr>
          <w:p w14:paraId="1EF27129" w14:textId="77777777" w:rsidR="00743537" w:rsidRDefault="005B619B" w:rsidP="00743537">
            <w:pPr>
              <w:pStyle w:val="TableText"/>
            </w:pPr>
            <w:r>
              <w:t>Hydraulic Modelling has been undertaken to assess the surface water flood risk. This has concluded that although surface water flooding is still present across part of the Campus, it is not as severe or frequent than identified on the Environmental Agency’s online map.</w:t>
            </w:r>
            <w:r w:rsidR="00743537">
              <w:t xml:space="preserve"> </w:t>
            </w:r>
          </w:p>
          <w:p w14:paraId="71252FFC" w14:textId="0AA960C7" w:rsidR="00743537" w:rsidRDefault="00743537" w:rsidP="00743537">
            <w:pPr>
              <w:pStyle w:val="TableText"/>
            </w:pPr>
            <w:r>
              <w:t>Future development on the Campus should therefore refer to the Hydraulic Modelling as a baseline model for the assessment of surface water flooding across the Campus.</w:t>
            </w:r>
          </w:p>
          <w:p w14:paraId="1A402AC0" w14:textId="3AAED481" w:rsidR="001052DE" w:rsidRDefault="00743537" w:rsidP="00743537">
            <w:pPr>
              <w:pStyle w:val="TableText"/>
            </w:pPr>
            <w:r>
              <w:t xml:space="preserve">Additional text has been added to the SPD following the update to the Hydraulic Model.  </w:t>
            </w:r>
          </w:p>
          <w:p w14:paraId="2DB90997" w14:textId="55EBF494" w:rsidR="005B619B" w:rsidRDefault="005B619B" w:rsidP="00743537">
            <w:pPr>
              <w:pStyle w:val="TableText"/>
              <w:ind w:left="0"/>
            </w:pPr>
          </w:p>
        </w:tc>
      </w:tr>
      <w:tr w:rsidR="00864EF7" w14:paraId="32E47A5C" w14:textId="77777777" w:rsidTr="008B7504">
        <w:tc>
          <w:tcPr>
            <w:tcW w:w="3006" w:type="dxa"/>
            <w:shd w:val="solid" w:color="FFFFFF" w:fill="FFFFFF"/>
          </w:tcPr>
          <w:p w14:paraId="72FFE14F" w14:textId="0C873C71" w:rsidR="00864EF7" w:rsidRPr="00B94D91" w:rsidRDefault="00864EF7" w:rsidP="001D1666">
            <w:pPr>
              <w:pStyle w:val="TableText"/>
            </w:pPr>
            <w:r w:rsidRPr="00B94D91">
              <w:t xml:space="preserve">Projected student population growth and student </w:t>
            </w:r>
            <w:r w:rsidRPr="00B94D91">
              <w:lastRenderedPageBreak/>
              <w:t>accommodation (on and off campus)</w:t>
            </w:r>
          </w:p>
        </w:tc>
        <w:tc>
          <w:tcPr>
            <w:tcW w:w="5670" w:type="dxa"/>
            <w:shd w:val="solid" w:color="FFFFFF" w:fill="FFFFFF"/>
          </w:tcPr>
          <w:p w14:paraId="341E922A" w14:textId="77777777" w:rsidR="00864EF7" w:rsidRDefault="00BD2CAA" w:rsidP="001D1666">
            <w:pPr>
              <w:pStyle w:val="TableText"/>
            </w:pPr>
            <w:r w:rsidRPr="00B94D91">
              <w:lastRenderedPageBreak/>
              <w:t xml:space="preserve">The SPD </w:t>
            </w:r>
            <w:r w:rsidR="00E755B0" w:rsidRPr="00B94D91">
              <w:t xml:space="preserve">notes that the current ratio of on/immediately adjacent to campus student accommodation to students is </w:t>
            </w:r>
            <w:r w:rsidR="00E755B0" w:rsidRPr="00B94D91">
              <w:lastRenderedPageBreak/>
              <w:t xml:space="preserve">expected to be maintained. Any planning applications for purpose built student accommodation by the University or third parties would be assessed against relevant national and local adopted policy at the time of submission. The University will monitor the provision of student accommodation by third parties immediately adjacent to campus. </w:t>
            </w:r>
          </w:p>
          <w:p w14:paraId="5D737F38" w14:textId="21AE1D1F" w:rsidR="00743537" w:rsidRPr="00B94D91" w:rsidRDefault="00743537" w:rsidP="001D1666">
            <w:pPr>
              <w:pStyle w:val="TableText"/>
            </w:pPr>
            <w:r w:rsidRPr="00B75EDF">
              <w:t xml:space="preserve">Coventry City Council are in the process of undertaking a study of student accommodation across their jurisdiction. This will feed in to policies in the revised Coventry Local Plan and </w:t>
            </w:r>
            <w:r>
              <w:t xml:space="preserve">help </w:t>
            </w:r>
            <w:r w:rsidRPr="00B75EDF">
              <w:t>inform the South Warwickshire Local Plan.</w:t>
            </w:r>
          </w:p>
        </w:tc>
      </w:tr>
      <w:tr w:rsidR="001052DE" w14:paraId="0E427EA7" w14:textId="77777777" w:rsidTr="008B7504">
        <w:tc>
          <w:tcPr>
            <w:tcW w:w="3006" w:type="dxa"/>
            <w:shd w:val="solid" w:color="FFFFFF" w:fill="FFFFFF"/>
          </w:tcPr>
          <w:p w14:paraId="7BBBD7C6" w14:textId="00E9DE2B" w:rsidR="001052DE" w:rsidRDefault="001052DE" w:rsidP="001D1666">
            <w:pPr>
              <w:pStyle w:val="TableText"/>
            </w:pPr>
            <w:r>
              <w:lastRenderedPageBreak/>
              <w:t xml:space="preserve">Impacts of students to residents of Leamington Spa and Kenilworth </w:t>
            </w:r>
          </w:p>
        </w:tc>
        <w:tc>
          <w:tcPr>
            <w:tcW w:w="5670" w:type="dxa"/>
            <w:shd w:val="solid" w:color="FFFFFF" w:fill="FFFFFF"/>
          </w:tcPr>
          <w:p w14:paraId="73F93484" w14:textId="77777777" w:rsidR="00C93B74" w:rsidRDefault="00C93B74" w:rsidP="00C93B74">
            <w:pPr>
              <w:pStyle w:val="TableText"/>
            </w:pPr>
            <w:r>
              <w:t xml:space="preserve">The University of Warwick is committed to working closely with its neighbours for the wider benefit of the community. In liaison with Warwick District Council, the University part funds a Student Housing Officer in Leamington Spa to manage any issues arising regarding students in the town. A financial contribution is also made by the University to Warwick District Council related to waste management. </w:t>
            </w:r>
          </w:p>
          <w:p w14:paraId="3A60B393" w14:textId="77777777" w:rsidR="00C93B74" w:rsidRDefault="00C93B74" w:rsidP="00C93B74">
            <w:pPr>
              <w:pStyle w:val="TableText"/>
            </w:pPr>
            <w:r>
              <w:t xml:space="preserve">Warwick District Council currently has an Article 4 Direction in place for parts of Leamington which has removed permitted development rights for changes of use from a house or flat to a small HMO. </w:t>
            </w:r>
          </w:p>
          <w:p w14:paraId="2AD5DF8D" w14:textId="77777777" w:rsidR="00C93B74" w:rsidRDefault="00C93B74" w:rsidP="00C93B74">
            <w:pPr>
              <w:pStyle w:val="TableText"/>
            </w:pPr>
            <w:r>
              <w:t>Since 2017, Policy H6 provides the current policy basis for determining applications for housing in multiple occupation and student accommodation. This includes certain restrictions (e.g. HMOs not exceeding 10% of total dwelling units within a 100m radius of the proposal, no continuous frontage of 3 or more HMOs etc). The policy will be reconsidered as part of the Local Plan Review/South Warwickshire Local Plan process. The SPD is supplementing policy MS1 of the Local Plan. As of 18th January 2024, Houses in Multiple Occupation became licensable. Further information is available at https://www.warwickdc.gov.uk/info/20163/private_housing/179/houses_in_multiple_occupation .</w:t>
            </w:r>
          </w:p>
          <w:p w14:paraId="69EDF332" w14:textId="1C6F437F" w:rsidR="00C93B74" w:rsidRDefault="00C93B74" w:rsidP="00C93B74">
            <w:pPr>
              <w:pStyle w:val="TableText"/>
            </w:pPr>
            <w:r>
              <w:t xml:space="preserve">Furthermore, HMO standards regarding noise and antisocial behaviour are set out in the Council's HMO Landlords Guide. </w:t>
            </w:r>
          </w:p>
          <w:p w14:paraId="6897B03C" w14:textId="77777777" w:rsidR="00C93B74" w:rsidRDefault="00C93B74" w:rsidP="00C93B74">
            <w:pPr>
              <w:pStyle w:val="TableText"/>
            </w:pPr>
            <w:r>
              <w:t>Any concerns in relation to the management and protection of listed buildings should be reported to the Council's Conservation Officer for further investigation in the first instance. Listed buildings are designated by Historic England but locally listed buildings and designated by Councils.</w:t>
            </w:r>
          </w:p>
          <w:p w14:paraId="1F464484" w14:textId="77777777" w:rsidR="00C93B74" w:rsidRDefault="00C93B74" w:rsidP="00C93B74">
            <w:pPr>
              <w:pStyle w:val="TableText"/>
            </w:pPr>
            <w:r>
              <w:t>Noise and any other environmental health complaints should be reported to the Council's Environmental Health team for further investigation. Serious incidents should be reported to the police if people feel threatened or where people are breaking the law.</w:t>
            </w:r>
          </w:p>
          <w:p w14:paraId="65BF2D41" w14:textId="77777777" w:rsidR="00C93B74" w:rsidRDefault="00C93B74" w:rsidP="00C93B74">
            <w:pPr>
              <w:pStyle w:val="TableText"/>
            </w:pPr>
          </w:p>
          <w:p w14:paraId="72380461" w14:textId="77777777" w:rsidR="00C93B74" w:rsidRDefault="00C93B74" w:rsidP="00C93B74">
            <w:pPr>
              <w:pStyle w:val="TableText"/>
            </w:pPr>
            <w:r>
              <w:t>Contributions from the University towards policing in Leamington are not considered to meet the legal tests for planning obligations as set out in Regulation 122 of the Community Infrastructure Levy Regulations 2010 (i.e. necessary, directly related to the development and fairly and reasonably related in scale and kind to the development). However, the suggestion has been passed on to the University for further consideration.</w:t>
            </w:r>
          </w:p>
          <w:p w14:paraId="6A0D0169" w14:textId="77777777" w:rsidR="00C93B74" w:rsidRDefault="00C93B74" w:rsidP="00C93B74">
            <w:pPr>
              <w:pStyle w:val="TableText"/>
            </w:pPr>
          </w:p>
          <w:p w14:paraId="0FFC02DF" w14:textId="77777777" w:rsidR="00C93B74" w:rsidRDefault="00C93B74" w:rsidP="00C93B74">
            <w:pPr>
              <w:pStyle w:val="TableText"/>
            </w:pPr>
            <w:r>
              <w:t xml:space="preserve">No amendments are proposed to the text of the draft SPD. </w:t>
            </w:r>
          </w:p>
          <w:p w14:paraId="7051D418" w14:textId="293C8879" w:rsidR="00E755B0" w:rsidRDefault="00E755B0" w:rsidP="00E755B0">
            <w:pPr>
              <w:pStyle w:val="TableText"/>
            </w:pPr>
          </w:p>
        </w:tc>
      </w:tr>
      <w:tr w:rsidR="00DA2FFD" w14:paraId="4B3DC4F8" w14:textId="77777777" w:rsidTr="008B7504">
        <w:tc>
          <w:tcPr>
            <w:tcW w:w="3006" w:type="dxa"/>
            <w:shd w:val="solid" w:color="FFFFFF" w:fill="FFFFFF"/>
          </w:tcPr>
          <w:p w14:paraId="3C19E42F" w14:textId="708F89E4" w:rsidR="00DA2FFD" w:rsidRPr="00B94D91" w:rsidRDefault="00DA2FFD" w:rsidP="001D1666">
            <w:pPr>
              <w:pStyle w:val="TableText"/>
              <w:rPr>
                <w:highlight w:val="yellow"/>
              </w:rPr>
            </w:pPr>
            <w:r w:rsidRPr="008B7504">
              <w:lastRenderedPageBreak/>
              <w:t xml:space="preserve">Shared spaces and street furniture – implications for the </w:t>
            </w:r>
            <w:r w:rsidR="00A21836" w:rsidRPr="008B7504">
              <w:t>those with visual impairments</w:t>
            </w:r>
          </w:p>
        </w:tc>
        <w:tc>
          <w:tcPr>
            <w:tcW w:w="5670" w:type="dxa"/>
            <w:shd w:val="solid" w:color="FFFFFF" w:fill="FFFFFF"/>
          </w:tcPr>
          <w:p w14:paraId="4853A069" w14:textId="2C816FB3" w:rsidR="00DA2FFD" w:rsidRDefault="00A046DB" w:rsidP="001D1666">
            <w:pPr>
              <w:pStyle w:val="TableText"/>
            </w:pPr>
            <w:r>
              <w:t xml:space="preserve">Edits made to Design Principle 3 and Pedestrian and Cycle Strategy text with regards to public realm and accessibility.   </w:t>
            </w:r>
          </w:p>
        </w:tc>
      </w:tr>
      <w:tr w:rsidR="004F3755" w14:paraId="3140F4AE" w14:textId="77777777" w:rsidTr="008B7504">
        <w:tc>
          <w:tcPr>
            <w:tcW w:w="3006" w:type="dxa"/>
            <w:shd w:val="solid" w:color="FFFFFF" w:fill="FFFFFF"/>
          </w:tcPr>
          <w:p w14:paraId="1193325D" w14:textId="0C6B703D" w:rsidR="004F3755" w:rsidRPr="00B94D91" w:rsidRDefault="004F3755" w:rsidP="001D1666">
            <w:pPr>
              <w:pStyle w:val="TableText"/>
              <w:rPr>
                <w:highlight w:val="yellow"/>
              </w:rPr>
            </w:pPr>
            <w:r w:rsidRPr="008B7504">
              <w:t xml:space="preserve">NHS Integrated Care Board – request for commitment to delivery of health centre, </w:t>
            </w:r>
            <w:r w:rsidR="008B7504" w:rsidRPr="008B7504">
              <w:t xml:space="preserve">or </w:t>
            </w:r>
            <w:r w:rsidRPr="008B7504">
              <w:t>potential s106 contributions</w:t>
            </w:r>
          </w:p>
        </w:tc>
        <w:tc>
          <w:tcPr>
            <w:tcW w:w="5670" w:type="dxa"/>
            <w:shd w:val="solid" w:color="FFFFFF" w:fill="FFFFFF"/>
          </w:tcPr>
          <w:p w14:paraId="56FFDFFE" w14:textId="48DD7314" w:rsidR="004F3755" w:rsidRDefault="00A046DB" w:rsidP="001D1666">
            <w:pPr>
              <w:pStyle w:val="TableText"/>
            </w:pPr>
            <w:r>
              <w:t>The University remain in discussions with the NHS regarding the potential for a new health centre on campus to serve the student population, to replace the existing Health Centre on Health Centre Road.</w:t>
            </w:r>
          </w:p>
        </w:tc>
      </w:tr>
      <w:tr w:rsidR="004F3755" w14:paraId="03C1B8D5" w14:textId="77777777" w:rsidTr="008B7504">
        <w:tc>
          <w:tcPr>
            <w:tcW w:w="3006" w:type="dxa"/>
            <w:shd w:val="solid" w:color="FFFFFF" w:fill="FFFFFF"/>
          </w:tcPr>
          <w:p w14:paraId="44E6F3EB" w14:textId="5AF93ED8" w:rsidR="004F3755" w:rsidRPr="00B94D91" w:rsidRDefault="008B7504" w:rsidP="001D1666">
            <w:pPr>
              <w:pStyle w:val="TableText"/>
              <w:rPr>
                <w:highlight w:val="yellow"/>
              </w:rPr>
            </w:pPr>
            <w:r w:rsidRPr="008B7504">
              <w:t>Pedestrian access from Charter Avenue</w:t>
            </w:r>
          </w:p>
        </w:tc>
        <w:tc>
          <w:tcPr>
            <w:tcW w:w="5670" w:type="dxa"/>
            <w:shd w:val="solid" w:color="FFFFFF" w:fill="FFFFFF"/>
          </w:tcPr>
          <w:p w14:paraId="6B284A92" w14:textId="2D114C0D" w:rsidR="004F3755" w:rsidRDefault="00A046DB" w:rsidP="001D1666">
            <w:pPr>
              <w:pStyle w:val="TableText"/>
            </w:pPr>
            <w:bookmarkStart w:id="1" w:name="_Hlk176964789"/>
            <w:r>
              <w:t>There are no current proposals to implement a pedestrian access from Charter Avenue, however, this is something which the University will review, through liaison with the local community.</w:t>
            </w:r>
            <w:bookmarkEnd w:id="1"/>
          </w:p>
        </w:tc>
      </w:tr>
    </w:tbl>
    <w:p w14:paraId="41A70DBB" w14:textId="6AD3D14E" w:rsidR="00B92994" w:rsidRDefault="00B92994" w:rsidP="00475B9C">
      <w:pPr>
        <w:pStyle w:val="TurleyContact"/>
      </w:pPr>
    </w:p>
    <w:sectPr w:rsidR="00B92994" w:rsidSect="00CF31A2">
      <w:headerReference w:type="default" r:id="rId11"/>
      <w:footerReference w:type="default" r:id="rId12"/>
      <w:headerReference w:type="first" r:id="rId13"/>
      <w:pgSz w:w="11906" w:h="16838" w:code="9"/>
      <w:pgMar w:top="737" w:right="1361" w:bottom="1361" w:left="1134" w:header="567"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1C2B7" w14:textId="77777777" w:rsidR="00884BCD" w:rsidRDefault="00884BCD" w:rsidP="00AA59C2">
      <w:pPr>
        <w:spacing w:after="0" w:line="240" w:lineRule="auto"/>
      </w:pPr>
      <w:r>
        <w:separator/>
      </w:r>
    </w:p>
  </w:endnote>
  <w:endnote w:type="continuationSeparator" w:id="0">
    <w:p w14:paraId="49807AE8" w14:textId="77777777" w:rsidR="00884BCD" w:rsidRDefault="00884BCD" w:rsidP="00AA59C2">
      <w:pPr>
        <w:spacing w:after="0" w:line="240" w:lineRule="auto"/>
      </w:pPr>
      <w:r>
        <w:continuationSeparator/>
      </w:r>
    </w:p>
  </w:endnote>
  <w:endnote w:type="continuationNotice" w:id="1">
    <w:p w14:paraId="1404696D" w14:textId="77777777" w:rsidR="00A6474F" w:rsidRDefault="00A647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NeueLT Std Lt">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C1EB9" w14:textId="3DDB061D" w:rsidR="004B32D4" w:rsidRPr="008D397D" w:rsidRDefault="004B32D4" w:rsidP="008D397D">
    <w:pPr>
      <w:pStyle w:val="Footer"/>
    </w:pPr>
    <w:r>
      <w:fldChar w:fldCharType="begin"/>
    </w:r>
    <w:r>
      <w:instrText xml:space="preserve"> PAGE   \* MERGEFORMAT </w:instrText>
    </w:r>
    <w:r>
      <w:fldChar w:fldCharType="separate"/>
    </w:r>
    <w:r w:rsidR="005117F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C6392" w14:textId="77777777" w:rsidR="00884BCD" w:rsidRDefault="00884BCD" w:rsidP="00AA59C2">
      <w:pPr>
        <w:spacing w:after="0" w:line="240" w:lineRule="auto"/>
      </w:pPr>
      <w:r>
        <w:separator/>
      </w:r>
    </w:p>
  </w:footnote>
  <w:footnote w:type="continuationSeparator" w:id="0">
    <w:p w14:paraId="212F7E5C" w14:textId="77777777" w:rsidR="00884BCD" w:rsidRDefault="00884BCD" w:rsidP="00AA59C2">
      <w:pPr>
        <w:spacing w:after="0" w:line="240" w:lineRule="auto"/>
      </w:pPr>
      <w:r>
        <w:continuationSeparator/>
      </w:r>
    </w:p>
  </w:footnote>
  <w:footnote w:type="continuationNotice" w:id="1">
    <w:p w14:paraId="5D19E86B" w14:textId="77777777" w:rsidR="00A6474F" w:rsidRDefault="00A647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C8F6D" w14:textId="2EC6CC2A" w:rsidR="00B213E3" w:rsidRDefault="00B213E3" w:rsidP="00820045">
    <w:pPr>
      <w:pStyle w:val="HeaderWithSpace"/>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0C0E7" w14:textId="7D24E194" w:rsidR="00B94D91" w:rsidRDefault="00B94D91">
    <w:pPr>
      <w:pStyle w:val="Header"/>
    </w:pPr>
    <w:r>
      <w:t>Appendix A – Consultation Statement – UoW SPD</w:t>
    </w:r>
  </w:p>
  <w:p w14:paraId="2170AB0E" w14:textId="105DDC87" w:rsidR="00597FB9" w:rsidRDefault="00597F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40832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6D45DE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0D2BB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4DEFC1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8CA96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D05D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4BF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80B3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A840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1C64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3B22C3"/>
    <w:multiLevelType w:val="multilevel"/>
    <w:tmpl w:val="20EEBECA"/>
    <w:numStyleLink w:val="NumbLstBullet"/>
  </w:abstractNum>
  <w:abstractNum w:abstractNumId="11" w15:restartNumberingAfterBreak="0">
    <w:nsid w:val="0B586D7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5B4EDA"/>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12964ABD"/>
    <w:multiLevelType w:val="multilevel"/>
    <w:tmpl w:val="55E00B86"/>
    <w:styleLink w:val="NumbLstMain"/>
    <w:lvl w:ilvl="0">
      <w:start w:val="1"/>
      <w:numFmt w:val="decimal"/>
      <w:pStyle w:val="Heading1Numb"/>
      <w:lvlText w:val="%1."/>
      <w:lvlJc w:val="left"/>
      <w:pPr>
        <w:tabs>
          <w:tab w:val="num" w:pos="680"/>
        </w:tabs>
        <w:ind w:left="680" w:hanging="680"/>
      </w:pPr>
      <w:rPr>
        <w:rFonts w:hint="default"/>
      </w:rPr>
    </w:lvl>
    <w:lvl w:ilvl="1">
      <w:start w:val="1"/>
      <w:numFmt w:val="decimal"/>
      <w:lvlRestart w:val="0"/>
      <w:pStyle w:val="Level2Number"/>
      <w:lvlText w:val="%2."/>
      <w:lvlJc w:val="left"/>
      <w:pPr>
        <w:tabs>
          <w:tab w:val="num" w:pos="680"/>
        </w:tabs>
        <w:ind w:left="680" w:hanging="680"/>
      </w:pPr>
      <w:rPr>
        <w:rFonts w:hint="default"/>
      </w:rPr>
    </w:lvl>
    <w:lvl w:ilvl="2">
      <w:start w:val="1"/>
      <w:numFmt w:val="decimal"/>
      <w:pStyle w:val="Level3Number"/>
      <w:lvlText w:val="%1.%2.%3"/>
      <w:lvlJc w:val="left"/>
      <w:pPr>
        <w:tabs>
          <w:tab w:val="num" w:pos="1474"/>
        </w:tabs>
        <w:ind w:left="1474" w:hanging="794"/>
      </w:pPr>
      <w:rPr>
        <w:rFonts w:hint="default"/>
      </w:rPr>
    </w:lvl>
    <w:lvl w:ilvl="3">
      <w:start w:val="1"/>
      <w:numFmt w:val="decimal"/>
      <w:pStyle w:val="Level4Number"/>
      <w:lvlText w:val="%1.%2.%3.%4"/>
      <w:lvlJc w:val="left"/>
      <w:pPr>
        <w:tabs>
          <w:tab w:val="num" w:pos="2381"/>
        </w:tabs>
        <w:ind w:left="2381" w:hanging="907"/>
      </w:pPr>
      <w:rPr>
        <w:rFonts w:hint="default"/>
      </w:rPr>
    </w:lvl>
    <w:lvl w:ilvl="4">
      <w:start w:val="1"/>
      <w:numFmt w:val="lowerLetter"/>
      <w:pStyle w:val="Level2Alpha"/>
      <w:lvlText w:val="(%5)"/>
      <w:lvlJc w:val="left"/>
      <w:pPr>
        <w:tabs>
          <w:tab w:val="num" w:pos="1247"/>
        </w:tabs>
        <w:ind w:left="1247" w:hanging="567"/>
      </w:pPr>
      <w:rPr>
        <w:rFonts w:hint="default"/>
      </w:rPr>
    </w:lvl>
    <w:lvl w:ilvl="5">
      <w:start w:val="1"/>
      <w:numFmt w:val="lowerRoman"/>
      <w:pStyle w:val="Level2Roman"/>
      <w:lvlText w:val="(%6)"/>
      <w:lvlJc w:val="left"/>
      <w:pPr>
        <w:tabs>
          <w:tab w:val="num" w:pos="1814"/>
        </w:tabs>
        <w:ind w:left="1814" w:hanging="567"/>
      </w:pPr>
      <w:rPr>
        <w:rFonts w:hint="default"/>
      </w:rPr>
    </w:lvl>
    <w:lvl w:ilvl="6">
      <w:start w:val="1"/>
      <w:numFmt w:val="decimal"/>
      <w:lvlRestart w:val="0"/>
      <w:pStyle w:val="TableTitle"/>
      <w:lvlText w:val="Table %7:"/>
      <w:lvlJc w:val="left"/>
      <w:pPr>
        <w:tabs>
          <w:tab w:val="num" w:pos="1928"/>
        </w:tabs>
        <w:ind w:left="1928" w:hanging="1248"/>
      </w:pPr>
      <w:rPr>
        <w:rFonts w:hint="default"/>
      </w:rPr>
    </w:lvl>
    <w:lvl w:ilvl="7">
      <w:start w:val="1"/>
      <w:numFmt w:val="decimal"/>
      <w:lvlRestart w:val="0"/>
      <w:pStyle w:val="FigureTitle"/>
      <w:lvlText w:val="Figure %8:"/>
      <w:lvlJc w:val="left"/>
      <w:pPr>
        <w:tabs>
          <w:tab w:val="num" w:pos="1928"/>
        </w:tabs>
        <w:ind w:left="1928" w:hanging="1248"/>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14763002"/>
    <w:multiLevelType w:val="multilevel"/>
    <w:tmpl w:val="A0FECBB4"/>
    <w:styleLink w:val="NumbLstNumbers"/>
    <w:lvl w:ilvl="0">
      <w:start w:val="1"/>
      <w:numFmt w:val="decimal"/>
      <w:pStyle w:val="ESNumbList1"/>
      <w:lvlText w:val="%1."/>
      <w:lvlJc w:val="left"/>
      <w:pPr>
        <w:tabs>
          <w:tab w:val="num" w:pos="680"/>
        </w:tabs>
        <w:ind w:left="680" w:hanging="680"/>
      </w:pPr>
      <w:rPr>
        <w:rFonts w:hint="default"/>
      </w:rPr>
    </w:lvl>
    <w:lvl w:ilvl="1">
      <w:start w:val="1"/>
      <w:numFmt w:val="lowerLetter"/>
      <w:pStyle w:val="ESNumbList2"/>
      <w:lvlText w:val="%2."/>
      <w:lvlJc w:val="left"/>
      <w:pPr>
        <w:tabs>
          <w:tab w:val="num" w:pos="1361"/>
        </w:tabs>
        <w:ind w:left="1361" w:hanging="681"/>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15:restartNumberingAfterBreak="0">
    <w:nsid w:val="176A61B5"/>
    <w:multiLevelType w:val="multilevel"/>
    <w:tmpl w:val="20EEBECA"/>
    <w:numStyleLink w:val="NumbLstBullet"/>
  </w:abstractNum>
  <w:abstractNum w:abstractNumId="16" w15:restartNumberingAfterBreak="0">
    <w:nsid w:val="26611A25"/>
    <w:multiLevelType w:val="multilevel"/>
    <w:tmpl w:val="D0BC59D4"/>
    <w:styleLink w:val="NumbLstAppendix"/>
    <w:lvl w:ilvl="0">
      <w:start w:val="1"/>
      <w:numFmt w:val="decimal"/>
      <w:pStyle w:val="AppHeading1"/>
      <w:lvlText w:val="Appendix %1:"/>
      <w:lvlJc w:val="left"/>
      <w:pPr>
        <w:tabs>
          <w:tab w:val="num" w:pos="2495"/>
        </w:tabs>
        <w:ind w:left="2495" w:hanging="2495"/>
      </w:pPr>
      <w:rPr>
        <w:rFonts w:hint="default"/>
      </w:rPr>
    </w:lvl>
    <w:lvl w:ilvl="1">
      <w:start w:val="1"/>
      <w:numFmt w:val="none"/>
      <w:pStyle w:val="AppHeading2"/>
      <w:suff w:val="nothing"/>
      <w:lvlText w:val=""/>
      <w:lvlJc w:val="left"/>
      <w:pPr>
        <w:ind w:left="0" w:firstLine="0"/>
      </w:pPr>
      <w:rPr>
        <w:rFonts w:hint="default"/>
      </w:rPr>
    </w:lvl>
    <w:lvl w:ilvl="2">
      <w:start w:val="1"/>
      <w:numFmt w:val="none"/>
      <w:pStyle w:val="AppHeading3"/>
      <w:suff w:val="nothing"/>
      <w:lvlText w:val=""/>
      <w:lvlJc w:val="left"/>
      <w:pPr>
        <w:ind w:left="0" w:firstLine="0"/>
      </w:pPr>
      <w:rPr>
        <w:rFonts w:hint="default"/>
      </w:rPr>
    </w:lvl>
    <w:lvl w:ilvl="3">
      <w:start w:val="1"/>
      <w:numFmt w:val="none"/>
      <w:pStyle w:val="AppHeading4"/>
      <w:suff w:val="nothing"/>
      <w:lvlText w:val=""/>
      <w:lvlJc w:val="left"/>
      <w:pPr>
        <w:ind w:left="0" w:firstLine="0"/>
      </w:pPr>
      <w:rPr>
        <w:rFonts w:hint="default"/>
      </w:rPr>
    </w:lvl>
    <w:lvl w:ilvl="4">
      <w:start w:val="1"/>
      <w:numFmt w:val="lowerLetter"/>
      <w:pStyle w:val="Alpha"/>
      <w:lvlText w:val="(%5)"/>
      <w:lvlJc w:val="left"/>
      <w:pPr>
        <w:tabs>
          <w:tab w:val="num" w:pos="680"/>
        </w:tabs>
        <w:ind w:left="680" w:hanging="680"/>
      </w:pPr>
      <w:rPr>
        <w:rFonts w:hint="default"/>
      </w:rPr>
    </w:lvl>
    <w:lvl w:ilvl="5">
      <w:start w:val="1"/>
      <w:numFmt w:val="lowerRoman"/>
      <w:pStyle w:val="Roman"/>
      <w:lvlText w:val="(%6)"/>
      <w:lvlJc w:val="left"/>
      <w:pPr>
        <w:tabs>
          <w:tab w:val="num" w:pos="1361"/>
        </w:tabs>
        <w:ind w:left="1361" w:hanging="681"/>
      </w:pPr>
      <w:rPr>
        <w:rFonts w:hint="default"/>
      </w:rPr>
    </w:lvl>
    <w:lvl w:ilvl="6">
      <w:start w:val="1"/>
      <w:numFmt w:val="decimal"/>
      <w:pStyle w:val="AppTableTitle"/>
      <w:lvlText w:val="Table %1.%7"/>
      <w:lvlJc w:val="left"/>
      <w:pPr>
        <w:tabs>
          <w:tab w:val="num" w:pos="1247"/>
        </w:tabs>
        <w:ind w:left="1247" w:hanging="1247"/>
      </w:pPr>
      <w:rPr>
        <w:rFonts w:hint="default"/>
      </w:rPr>
    </w:lvl>
    <w:lvl w:ilvl="7">
      <w:start w:val="1"/>
      <w:numFmt w:val="decimal"/>
      <w:lvlRestart w:val="1"/>
      <w:pStyle w:val="AppFigureTitle"/>
      <w:lvlText w:val="Figure %1.%8"/>
      <w:lvlJc w:val="left"/>
      <w:pPr>
        <w:tabs>
          <w:tab w:val="num" w:pos="1247"/>
        </w:tabs>
        <w:ind w:left="1247" w:hanging="1247"/>
      </w:pPr>
      <w:rPr>
        <w:rFonts w:hint="default"/>
      </w:rPr>
    </w:lvl>
    <w:lvl w:ilvl="8">
      <w:start w:val="1"/>
      <w:numFmt w:val="none"/>
      <w:suff w:val="nothing"/>
      <w:lvlText w:val=""/>
      <w:lvlJc w:val="left"/>
      <w:pPr>
        <w:ind w:left="680" w:firstLine="0"/>
      </w:pPr>
      <w:rPr>
        <w:rFonts w:hint="default"/>
      </w:rPr>
    </w:lvl>
  </w:abstractNum>
  <w:abstractNum w:abstractNumId="17" w15:restartNumberingAfterBreak="0">
    <w:nsid w:val="279E1C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996316"/>
    <w:multiLevelType w:val="multilevel"/>
    <w:tmpl w:val="20EEBECA"/>
    <w:numStyleLink w:val="NumbLstBullet"/>
  </w:abstractNum>
  <w:abstractNum w:abstractNumId="19" w15:restartNumberingAfterBreak="0">
    <w:nsid w:val="3A980E1B"/>
    <w:multiLevelType w:val="multilevel"/>
    <w:tmpl w:val="A0FECBB4"/>
    <w:numStyleLink w:val="NumbLstNumbers"/>
  </w:abstractNum>
  <w:abstractNum w:abstractNumId="20" w15:restartNumberingAfterBreak="0">
    <w:nsid w:val="3C705106"/>
    <w:multiLevelType w:val="multilevel"/>
    <w:tmpl w:val="20EEBECA"/>
    <w:numStyleLink w:val="NumbLstBullet"/>
  </w:abstractNum>
  <w:abstractNum w:abstractNumId="21" w15:restartNumberingAfterBreak="0">
    <w:nsid w:val="3D3739FE"/>
    <w:multiLevelType w:val="multilevel"/>
    <w:tmpl w:val="D0BC59D4"/>
    <w:numStyleLink w:val="NumbLstAppendix"/>
  </w:abstractNum>
  <w:abstractNum w:abstractNumId="22" w15:restartNumberingAfterBreak="0">
    <w:nsid w:val="49F62A51"/>
    <w:multiLevelType w:val="multilevel"/>
    <w:tmpl w:val="55E00B86"/>
    <w:numStyleLink w:val="NumbLstMain"/>
  </w:abstractNum>
  <w:abstractNum w:abstractNumId="23" w15:restartNumberingAfterBreak="0">
    <w:nsid w:val="51C66DE7"/>
    <w:multiLevelType w:val="multilevel"/>
    <w:tmpl w:val="55E00B86"/>
    <w:numStyleLink w:val="NumbLstMain"/>
  </w:abstractNum>
  <w:abstractNum w:abstractNumId="24" w15:restartNumberingAfterBreak="0">
    <w:nsid w:val="6B450CDE"/>
    <w:multiLevelType w:val="multilevel"/>
    <w:tmpl w:val="20EEBECA"/>
    <w:styleLink w:val="NumbLstBullet"/>
    <w:lvl w:ilvl="0">
      <w:start w:val="1"/>
      <w:numFmt w:val="bullet"/>
      <w:pStyle w:val="Bullet1"/>
      <w:lvlText w:val="•"/>
      <w:lvlJc w:val="left"/>
      <w:pPr>
        <w:tabs>
          <w:tab w:val="num" w:pos="680"/>
        </w:tabs>
        <w:ind w:left="680" w:hanging="680"/>
      </w:pPr>
      <w:rPr>
        <w:rFonts w:ascii="Calibri" w:hAnsi="Calibri" w:hint="default"/>
        <w:color w:val="auto"/>
      </w:rPr>
    </w:lvl>
    <w:lvl w:ilvl="1">
      <w:start w:val="1"/>
      <w:numFmt w:val="bullet"/>
      <w:pStyle w:val="Level2Bullet"/>
      <w:lvlText w:val="•"/>
      <w:lvlJc w:val="left"/>
      <w:pPr>
        <w:tabs>
          <w:tab w:val="num" w:pos="1361"/>
        </w:tabs>
        <w:ind w:left="1247" w:hanging="567"/>
      </w:pPr>
      <w:rPr>
        <w:rFonts w:ascii="Calibri" w:hAnsi="Calibri" w:hint="default"/>
        <w:color w:val="auto"/>
      </w:rPr>
    </w:lvl>
    <w:lvl w:ilvl="2">
      <w:start w:val="1"/>
      <w:numFmt w:val="bullet"/>
      <w:pStyle w:val="Level2Bullet2"/>
      <w:lvlText w:val="‒"/>
      <w:lvlJc w:val="left"/>
      <w:pPr>
        <w:tabs>
          <w:tab w:val="num" w:pos="1247"/>
        </w:tabs>
        <w:ind w:left="1814" w:hanging="567"/>
      </w:pPr>
      <w:rPr>
        <w:rFonts w:ascii="Arial" w:hAnsi="Arial" w:hint="default"/>
        <w:color w:val="auto"/>
      </w:rPr>
    </w:lvl>
    <w:lvl w:ilvl="3">
      <w:start w:val="1"/>
      <w:numFmt w:val="bullet"/>
      <w:pStyle w:val="TableBullet"/>
      <w:lvlText w:val="•"/>
      <w:lvlJc w:val="left"/>
      <w:pPr>
        <w:ind w:left="397" w:hanging="340"/>
      </w:pPr>
      <w:rPr>
        <w:rFonts w:ascii="Calibri" w:hAnsi="Calibri" w:cs="Times New Roman" w:hint="default"/>
        <w:color w:val="auto"/>
      </w:rPr>
    </w:lvl>
    <w:lvl w:ilvl="4">
      <w:start w:val="1"/>
      <w:numFmt w:val="bullet"/>
      <w:pStyle w:val="QuoteBullet"/>
      <w:lvlText w:val="•"/>
      <w:lvlJc w:val="left"/>
      <w:pPr>
        <w:ind w:left="1247" w:hanging="567"/>
      </w:pPr>
      <w:rPr>
        <w:rFonts w:ascii="Calibri" w:hAnsi="Calibri" w:cs="Times New Roman" w:hint="default"/>
        <w:color w:val="auto"/>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3240" w:hanging="2560"/>
      </w:pPr>
      <w:rPr>
        <w:rFonts w:hint="default"/>
      </w:rPr>
    </w:lvl>
  </w:abstractNum>
  <w:abstractNum w:abstractNumId="25" w15:restartNumberingAfterBreak="0">
    <w:nsid w:val="7A6D0939"/>
    <w:multiLevelType w:val="multilevel"/>
    <w:tmpl w:val="20EEBECA"/>
    <w:numStyleLink w:val="NumbLstBullet"/>
  </w:abstractNum>
  <w:abstractNum w:abstractNumId="26" w15:restartNumberingAfterBreak="0">
    <w:nsid w:val="7FE709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04610499">
    <w:abstractNumId w:val="14"/>
  </w:num>
  <w:num w:numId="2" w16cid:durableId="1295527358">
    <w:abstractNumId w:val="24"/>
  </w:num>
  <w:num w:numId="3" w16cid:durableId="614405300">
    <w:abstractNumId w:val="19"/>
  </w:num>
  <w:num w:numId="4" w16cid:durableId="1158303014">
    <w:abstractNumId w:val="16"/>
  </w:num>
  <w:num w:numId="5" w16cid:durableId="582107551">
    <w:abstractNumId w:val="13"/>
  </w:num>
  <w:num w:numId="6" w16cid:durableId="464781400">
    <w:abstractNumId w:val="21"/>
  </w:num>
  <w:num w:numId="7" w16cid:durableId="20474035">
    <w:abstractNumId w:val="22"/>
  </w:num>
  <w:num w:numId="8" w16cid:durableId="1369137653">
    <w:abstractNumId w:val="10"/>
  </w:num>
  <w:num w:numId="9" w16cid:durableId="1112825633">
    <w:abstractNumId w:val="23"/>
    <w:lvlOverride w:ilvl="0">
      <w:lvl w:ilvl="0">
        <w:start w:val="1"/>
        <w:numFmt w:val="decimal"/>
        <w:pStyle w:val="Heading1Numb"/>
        <w:lvlText w:val="%1."/>
        <w:lvlJc w:val="left"/>
        <w:pPr>
          <w:tabs>
            <w:tab w:val="num" w:pos="680"/>
          </w:tabs>
          <w:ind w:left="680" w:hanging="680"/>
        </w:pPr>
        <w:rPr>
          <w:rFonts w:hint="default"/>
        </w:rPr>
      </w:lvl>
    </w:lvlOverride>
    <w:lvlOverride w:ilvl="1">
      <w:lvl w:ilvl="1">
        <w:start w:val="1"/>
        <w:numFmt w:val="decimal"/>
        <w:lvlRestart w:val="0"/>
        <w:pStyle w:val="Level2Number"/>
        <w:lvlText w:val="%2."/>
        <w:lvlJc w:val="left"/>
        <w:pPr>
          <w:tabs>
            <w:tab w:val="num" w:pos="680"/>
          </w:tabs>
          <w:ind w:left="680" w:hanging="680"/>
        </w:pPr>
        <w:rPr>
          <w:rFonts w:hint="default"/>
        </w:rPr>
      </w:lvl>
    </w:lvlOverride>
    <w:lvlOverride w:ilvl="2">
      <w:lvl w:ilvl="2">
        <w:start w:val="1"/>
        <w:numFmt w:val="decimal"/>
        <w:pStyle w:val="Level3Number"/>
        <w:lvlText w:val="%3.%2"/>
        <w:lvlJc w:val="left"/>
        <w:pPr>
          <w:tabs>
            <w:tab w:val="num" w:pos="1474"/>
          </w:tabs>
          <w:ind w:left="1474" w:hanging="794"/>
        </w:pPr>
        <w:rPr>
          <w:rFonts w:hint="default"/>
        </w:rPr>
      </w:lvl>
    </w:lvlOverride>
    <w:lvlOverride w:ilvl="3">
      <w:lvl w:ilvl="3">
        <w:start w:val="1"/>
        <w:numFmt w:val="decimal"/>
        <w:pStyle w:val="Level4Number"/>
        <w:lvlText w:val="%1.%2.%3.%4"/>
        <w:lvlJc w:val="left"/>
        <w:pPr>
          <w:tabs>
            <w:tab w:val="num" w:pos="2381"/>
          </w:tabs>
          <w:ind w:left="2381" w:hanging="907"/>
        </w:pPr>
        <w:rPr>
          <w:rFonts w:hint="default"/>
        </w:rPr>
      </w:lvl>
    </w:lvlOverride>
    <w:lvlOverride w:ilvl="4">
      <w:lvl w:ilvl="4">
        <w:start w:val="1"/>
        <w:numFmt w:val="lowerLetter"/>
        <w:pStyle w:val="Level2Alpha"/>
        <w:lvlText w:val="(%5)"/>
        <w:lvlJc w:val="left"/>
        <w:pPr>
          <w:tabs>
            <w:tab w:val="num" w:pos="1247"/>
          </w:tabs>
          <w:ind w:left="1247" w:hanging="567"/>
        </w:pPr>
        <w:rPr>
          <w:rFonts w:hint="default"/>
        </w:rPr>
      </w:lvl>
    </w:lvlOverride>
    <w:lvlOverride w:ilvl="5">
      <w:lvl w:ilvl="5">
        <w:start w:val="1"/>
        <w:numFmt w:val="lowerRoman"/>
        <w:pStyle w:val="Level2Roman"/>
        <w:lvlText w:val="(%6)"/>
        <w:lvlJc w:val="left"/>
        <w:pPr>
          <w:tabs>
            <w:tab w:val="num" w:pos="1814"/>
          </w:tabs>
          <w:ind w:left="1814" w:hanging="567"/>
        </w:pPr>
        <w:rPr>
          <w:rFonts w:hint="default"/>
        </w:rPr>
      </w:lvl>
    </w:lvlOverride>
    <w:lvlOverride w:ilvl="6">
      <w:lvl w:ilvl="6">
        <w:start w:val="1"/>
        <w:numFmt w:val="decimal"/>
        <w:lvlRestart w:val="0"/>
        <w:pStyle w:val="TableTitle"/>
        <w:lvlText w:val="Table %7:"/>
        <w:lvlJc w:val="left"/>
        <w:pPr>
          <w:tabs>
            <w:tab w:val="num" w:pos="1928"/>
          </w:tabs>
          <w:ind w:left="1928" w:hanging="1248"/>
        </w:pPr>
        <w:rPr>
          <w:rFonts w:hint="default"/>
        </w:rPr>
      </w:lvl>
    </w:lvlOverride>
    <w:lvlOverride w:ilvl="7">
      <w:lvl w:ilvl="7">
        <w:start w:val="1"/>
        <w:numFmt w:val="decimal"/>
        <w:lvlRestart w:val="0"/>
        <w:pStyle w:val="FigureTitle"/>
        <w:lvlText w:val="Figure %8:"/>
        <w:lvlJc w:val="left"/>
        <w:pPr>
          <w:tabs>
            <w:tab w:val="num" w:pos="1928"/>
          </w:tabs>
          <w:ind w:left="1928" w:hanging="1248"/>
        </w:pPr>
        <w:rPr>
          <w:rFonts w:hint="default"/>
        </w:rPr>
      </w:lvl>
    </w:lvlOverride>
    <w:lvlOverride w:ilvl="8">
      <w:lvl w:ilvl="8">
        <w:start w:val="1"/>
        <w:numFmt w:val="none"/>
        <w:suff w:val="nothing"/>
        <w:lvlText w:val=""/>
        <w:lvlJc w:val="left"/>
        <w:pPr>
          <w:ind w:left="680" w:firstLine="0"/>
        </w:pPr>
        <w:rPr>
          <w:rFonts w:hint="default"/>
        </w:rPr>
      </w:lvl>
    </w:lvlOverride>
  </w:num>
  <w:num w:numId="10" w16cid:durableId="1746873189">
    <w:abstractNumId w:val="18"/>
  </w:num>
  <w:num w:numId="11" w16cid:durableId="41448145">
    <w:abstractNumId w:val="15"/>
  </w:num>
  <w:num w:numId="12" w16cid:durableId="1826317847">
    <w:abstractNumId w:val="20"/>
  </w:num>
  <w:num w:numId="13" w16cid:durableId="1266381700">
    <w:abstractNumId w:val="25"/>
  </w:num>
  <w:num w:numId="14" w16cid:durableId="1429503579">
    <w:abstractNumId w:val="9"/>
  </w:num>
  <w:num w:numId="15" w16cid:durableId="1219248158">
    <w:abstractNumId w:val="7"/>
  </w:num>
  <w:num w:numId="16" w16cid:durableId="814683568">
    <w:abstractNumId w:val="6"/>
  </w:num>
  <w:num w:numId="17" w16cid:durableId="969020158">
    <w:abstractNumId w:val="5"/>
  </w:num>
  <w:num w:numId="18" w16cid:durableId="1490058815">
    <w:abstractNumId w:val="4"/>
  </w:num>
  <w:num w:numId="19" w16cid:durableId="252402852">
    <w:abstractNumId w:val="8"/>
  </w:num>
  <w:num w:numId="20" w16cid:durableId="161630957">
    <w:abstractNumId w:val="3"/>
  </w:num>
  <w:num w:numId="21" w16cid:durableId="180362275">
    <w:abstractNumId w:val="2"/>
  </w:num>
  <w:num w:numId="22" w16cid:durableId="1395661854">
    <w:abstractNumId w:val="1"/>
  </w:num>
  <w:num w:numId="23" w16cid:durableId="1101604619">
    <w:abstractNumId w:val="0"/>
  </w:num>
  <w:num w:numId="24" w16cid:durableId="1658191899">
    <w:abstractNumId w:val="17"/>
  </w:num>
  <w:num w:numId="25" w16cid:durableId="885990578">
    <w:abstractNumId w:val="26"/>
  </w:num>
  <w:num w:numId="26" w16cid:durableId="805970901">
    <w:abstractNumId w:val="11"/>
  </w:num>
  <w:num w:numId="27" w16cid:durableId="57694059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pLogo" w:val="No"/>
    <w:docVar w:name="CurrentTemplateName" w:val="Master Briefing.dotm"/>
    <w:docVar w:name="CurrentTemplateVersion" w:val="2.02"/>
    <w:docVar w:name="DocTemplateName" w:val="Master Briefing.dotm"/>
    <w:docVar w:name="FooterDocNo" w:val="Turley Report.dotm"/>
    <w:docVar w:name="InitialTemplateName" w:val="Master Briefing.dotm"/>
    <w:docVar w:name="InitialTemplateVersion" w:val="2.02"/>
  </w:docVars>
  <w:rsids>
    <w:rsidRoot w:val="00884BCD"/>
    <w:rsid w:val="00012700"/>
    <w:rsid w:val="00012E59"/>
    <w:rsid w:val="00023C01"/>
    <w:rsid w:val="00041EF8"/>
    <w:rsid w:val="00044CD5"/>
    <w:rsid w:val="00046E9A"/>
    <w:rsid w:val="000500DB"/>
    <w:rsid w:val="00053678"/>
    <w:rsid w:val="00060475"/>
    <w:rsid w:val="000606FF"/>
    <w:rsid w:val="00062DD7"/>
    <w:rsid w:val="00066240"/>
    <w:rsid w:val="00074714"/>
    <w:rsid w:val="0008711E"/>
    <w:rsid w:val="00090BAE"/>
    <w:rsid w:val="000B0D7C"/>
    <w:rsid w:val="000C1953"/>
    <w:rsid w:val="000C29B8"/>
    <w:rsid w:val="000C60AA"/>
    <w:rsid w:val="000D14E0"/>
    <w:rsid w:val="000D2F5F"/>
    <w:rsid w:val="000D3834"/>
    <w:rsid w:val="000D5DF4"/>
    <w:rsid w:val="000E01FB"/>
    <w:rsid w:val="000F315F"/>
    <w:rsid w:val="001046B8"/>
    <w:rsid w:val="001052DE"/>
    <w:rsid w:val="00116222"/>
    <w:rsid w:val="001308A7"/>
    <w:rsid w:val="001403B6"/>
    <w:rsid w:val="00141078"/>
    <w:rsid w:val="00143BD3"/>
    <w:rsid w:val="00146700"/>
    <w:rsid w:val="001614C6"/>
    <w:rsid w:val="00164F4E"/>
    <w:rsid w:val="001739E6"/>
    <w:rsid w:val="00173C17"/>
    <w:rsid w:val="0017673E"/>
    <w:rsid w:val="001977BA"/>
    <w:rsid w:val="001A64AF"/>
    <w:rsid w:val="001B2550"/>
    <w:rsid w:val="001D1666"/>
    <w:rsid w:val="001E1690"/>
    <w:rsid w:val="001E6A45"/>
    <w:rsid w:val="00202AC2"/>
    <w:rsid w:val="00206320"/>
    <w:rsid w:val="00207908"/>
    <w:rsid w:val="00226C63"/>
    <w:rsid w:val="002338A4"/>
    <w:rsid w:val="00242B25"/>
    <w:rsid w:val="00245BC2"/>
    <w:rsid w:val="0027036F"/>
    <w:rsid w:val="00273F65"/>
    <w:rsid w:val="00287916"/>
    <w:rsid w:val="00287964"/>
    <w:rsid w:val="00297C20"/>
    <w:rsid w:val="002A0DDE"/>
    <w:rsid w:val="002A2CA3"/>
    <w:rsid w:val="002C07B6"/>
    <w:rsid w:val="002C20D3"/>
    <w:rsid w:val="002C64F8"/>
    <w:rsid w:val="002D0309"/>
    <w:rsid w:val="002D5076"/>
    <w:rsid w:val="002D5CEC"/>
    <w:rsid w:val="002F16B3"/>
    <w:rsid w:val="002F21ED"/>
    <w:rsid w:val="00306848"/>
    <w:rsid w:val="00310785"/>
    <w:rsid w:val="003118FD"/>
    <w:rsid w:val="00311BFF"/>
    <w:rsid w:val="00311C2B"/>
    <w:rsid w:val="00316450"/>
    <w:rsid w:val="00322B2A"/>
    <w:rsid w:val="0032618E"/>
    <w:rsid w:val="0032648B"/>
    <w:rsid w:val="003436E6"/>
    <w:rsid w:val="00352986"/>
    <w:rsid w:val="0035405F"/>
    <w:rsid w:val="003637B3"/>
    <w:rsid w:val="0036530F"/>
    <w:rsid w:val="0036534A"/>
    <w:rsid w:val="0036648D"/>
    <w:rsid w:val="003704AB"/>
    <w:rsid w:val="003833FE"/>
    <w:rsid w:val="00385E35"/>
    <w:rsid w:val="003935A8"/>
    <w:rsid w:val="00396BCD"/>
    <w:rsid w:val="003C10BE"/>
    <w:rsid w:val="003C3700"/>
    <w:rsid w:val="003C4487"/>
    <w:rsid w:val="003C605C"/>
    <w:rsid w:val="003D0FDD"/>
    <w:rsid w:val="003D4B8C"/>
    <w:rsid w:val="003E0544"/>
    <w:rsid w:val="003F22FE"/>
    <w:rsid w:val="003F3E93"/>
    <w:rsid w:val="004026F1"/>
    <w:rsid w:val="00402B0F"/>
    <w:rsid w:val="004035A9"/>
    <w:rsid w:val="00404F51"/>
    <w:rsid w:val="00416B21"/>
    <w:rsid w:val="00420437"/>
    <w:rsid w:val="004342E7"/>
    <w:rsid w:val="00440460"/>
    <w:rsid w:val="0044387A"/>
    <w:rsid w:val="00446E7D"/>
    <w:rsid w:val="00452424"/>
    <w:rsid w:val="00456341"/>
    <w:rsid w:val="00475B9C"/>
    <w:rsid w:val="0048583B"/>
    <w:rsid w:val="00496C95"/>
    <w:rsid w:val="004B3182"/>
    <w:rsid w:val="004B32D4"/>
    <w:rsid w:val="004B3A6C"/>
    <w:rsid w:val="004C1B21"/>
    <w:rsid w:val="004D4A01"/>
    <w:rsid w:val="004E14F1"/>
    <w:rsid w:val="004F1922"/>
    <w:rsid w:val="004F2743"/>
    <w:rsid w:val="004F3755"/>
    <w:rsid w:val="004F7386"/>
    <w:rsid w:val="00505DE3"/>
    <w:rsid w:val="00506DA3"/>
    <w:rsid w:val="005117F8"/>
    <w:rsid w:val="0051373A"/>
    <w:rsid w:val="0051574F"/>
    <w:rsid w:val="00515DC0"/>
    <w:rsid w:val="005246C6"/>
    <w:rsid w:val="00527307"/>
    <w:rsid w:val="00532AA4"/>
    <w:rsid w:val="005362A8"/>
    <w:rsid w:val="005427BF"/>
    <w:rsid w:val="00572D2D"/>
    <w:rsid w:val="0058138E"/>
    <w:rsid w:val="005858AD"/>
    <w:rsid w:val="00585E06"/>
    <w:rsid w:val="005971DD"/>
    <w:rsid w:val="00597FB9"/>
    <w:rsid w:val="005A3D91"/>
    <w:rsid w:val="005B619B"/>
    <w:rsid w:val="005D61CB"/>
    <w:rsid w:val="005D7847"/>
    <w:rsid w:val="005E1CDC"/>
    <w:rsid w:val="005E5D92"/>
    <w:rsid w:val="005F37CE"/>
    <w:rsid w:val="005F382F"/>
    <w:rsid w:val="005F7593"/>
    <w:rsid w:val="00610E22"/>
    <w:rsid w:val="00611C5F"/>
    <w:rsid w:val="00615309"/>
    <w:rsid w:val="00631ACF"/>
    <w:rsid w:val="00641E10"/>
    <w:rsid w:val="006453C6"/>
    <w:rsid w:val="0064764F"/>
    <w:rsid w:val="00657286"/>
    <w:rsid w:val="00657BD0"/>
    <w:rsid w:val="00677F94"/>
    <w:rsid w:val="006877FF"/>
    <w:rsid w:val="006901DC"/>
    <w:rsid w:val="00692E9C"/>
    <w:rsid w:val="0069449B"/>
    <w:rsid w:val="006A555D"/>
    <w:rsid w:val="006C1D50"/>
    <w:rsid w:val="006C38B3"/>
    <w:rsid w:val="006C766D"/>
    <w:rsid w:val="006D762F"/>
    <w:rsid w:val="006E109D"/>
    <w:rsid w:val="006E4391"/>
    <w:rsid w:val="006F0A6F"/>
    <w:rsid w:val="0070236D"/>
    <w:rsid w:val="00703096"/>
    <w:rsid w:val="00726D57"/>
    <w:rsid w:val="007343E0"/>
    <w:rsid w:val="00734603"/>
    <w:rsid w:val="00743537"/>
    <w:rsid w:val="007502AD"/>
    <w:rsid w:val="00760C08"/>
    <w:rsid w:val="00765407"/>
    <w:rsid w:val="00773159"/>
    <w:rsid w:val="00776920"/>
    <w:rsid w:val="00792F6B"/>
    <w:rsid w:val="00793466"/>
    <w:rsid w:val="00793CD0"/>
    <w:rsid w:val="00795FF8"/>
    <w:rsid w:val="00796146"/>
    <w:rsid w:val="007976A9"/>
    <w:rsid w:val="007A57DB"/>
    <w:rsid w:val="007A62E2"/>
    <w:rsid w:val="007A7A40"/>
    <w:rsid w:val="007B7DBF"/>
    <w:rsid w:val="007C677E"/>
    <w:rsid w:val="007D4CD3"/>
    <w:rsid w:val="007E5F66"/>
    <w:rsid w:val="007E6455"/>
    <w:rsid w:val="00802A07"/>
    <w:rsid w:val="00802CDF"/>
    <w:rsid w:val="0080397D"/>
    <w:rsid w:val="0081199C"/>
    <w:rsid w:val="00812EF9"/>
    <w:rsid w:val="00820045"/>
    <w:rsid w:val="008342D3"/>
    <w:rsid w:val="0083538C"/>
    <w:rsid w:val="00843953"/>
    <w:rsid w:val="0084545E"/>
    <w:rsid w:val="0085165D"/>
    <w:rsid w:val="00864EF7"/>
    <w:rsid w:val="008701AD"/>
    <w:rsid w:val="00872C0B"/>
    <w:rsid w:val="008809ED"/>
    <w:rsid w:val="00884BCD"/>
    <w:rsid w:val="008863AE"/>
    <w:rsid w:val="00896CF8"/>
    <w:rsid w:val="008B0DD1"/>
    <w:rsid w:val="008B7504"/>
    <w:rsid w:val="008C3B64"/>
    <w:rsid w:val="008D2466"/>
    <w:rsid w:val="008D2C4A"/>
    <w:rsid w:val="008D397D"/>
    <w:rsid w:val="008D606C"/>
    <w:rsid w:val="008E2AAF"/>
    <w:rsid w:val="008E5653"/>
    <w:rsid w:val="008E6B55"/>
    <w:rsid w:val="008E6D8C"/>
    <w:rsid w:val="008F2503"/>
    <w:rsid w:val="008F7CE1"/>
    <w:rsid w:val="009027F1"/>
    <w:rsid w:val="00913BEB"/>
    <w:rsid w:val="00917DFF"/>
    <w:rsid w:val="00924307"/>
    <w:rsid w:val="00924630"/>
    <w:rsid w:val="00932BAD"/>
    <w:rsid w:val="00934B1E"/>
    <w:rsid w:val="009400FF"/>
    <w:rsid w:val="009440FA"/>
    <w:rsid w:val="00970280"/>
    <w:rsid w:val="0098755B"/>
    <w:rsid w:val="00995001"/>
    <w:rsid w:val="00997DBC"/>
    <w:rsid w:val="009A7DC5"/>
    <w:rsid w:val="009B28AD"/>
    <w:rsid w:val="009C440A"/>
    <w:rsid w:val="009C6DEE"/>
    <w:rsid w:val="009C77F3"/>
    <w:rsid w:val="009D3387"/>
    <w:rsid w:val="009D5D0F"/>
    <w:rsid w:val="009F1B7A"/>
    <w:rsid w:val="00A01635"/>
    <w:rsid w:val="00A03894"/>
    <w:rsid w:val="00A0415C"/>
    <w:rsid w:val="00A046DB"/>
    <w:rsid w:val="00A1265F"/>
    <w:rsid w:val="00A136BE"/>
    <w:rsid w:val="00A146A4"/>
    <w:rsid w:val="00A21836"/>
    <w:rsid w:val="00A2531E"/>
    <w:rsid w:val="00A43C32"/>
    <w:rsid w:val="00A6474F"/>
    <w:rsid w:val="00A741A8"/>
    <w:rsid w:val="00A870F7"/>
    <w:rsid w:val="00A91E5E"/>
    <w:rsid w:val="00A96C8B"/>
    <w:rsid w:val="00AA2DE7"/>
    <w:rsid w:val="00AA3400"/>
    <w:rsid w:val="00AA59C2"/>
    <w:rsid w:val="00AA66AF"/>
    <w:rsid w:val="00AB0B88"/>
    <w:rsid w:val="00AB1030"/>
    <w:rsid w:val="00AC0734"/>
    <w:rsid w:val="00AC382B"/>
    <w:rsid w:val="00AE6435"/>
    <w:rsid w:val="00AF01FC"/>
    <w:rsid w:val="00AF2725"/>
    <w:rsid w:val="00AF7293"/>
    <w:rsid w:val="00B0479D"/>
    <w:rsid w:val="00B1655F"/>
    <w:rsid w:val="00B211CD"/>
    <w:rsid w:val="00B213E3"/>
    <w:rsid w:val="00B31778"/>
    <w:rsid w:val="00B3511C"/>
    <w:rsid w:val="00B35687"/>
    <w:rsid w:val="00B463E4"/>
    <w:rsid w:val="00B511D5"/>
    <w:rsid w:val="00B65AFC"/>
    <w:rsid w:val="00B83029"/>
    <w:rsid w:val="00B83E37"/>
    <w:rsid w:val="00B85EB4"/>
    <w:rsid w:val="00B902E6"/>
    <w:rsid w:val="00B927C6"/>
    <w:rsid w:val="00B92977"/>
    <w:rsid w:val="00B92994"/>
    <w:rsid w:val="00B94D91"/>
    <w:rsid w:val="00BA2F52"/>
    <w:rsid w:val="00BA39EC"/>
    <w:rsid w:val="00BA7164"/>
    <w:rsid w:val="00BB1908"/>
    <w:rsid w:val="00BB5711"/>
    <w:rsid w:val="00BB68CB"/>
    <w:rsid w:val="00BC0DD3"/>
    <w:rsid w:val="00BC562F"/>
    <w:rsid w:val="00BD2CAA"/>
    <w:rsid w:val="00BE6942"/>
    <w:rsid w:val="00BF049A"/>
    <w:rsid w:val="00C01C20"/>
    <w:rsid w:val="00C11C5B"/>
    <w:rsid w:val="00C47ACC"/>
    <w:rsid w:val="00C54845"/>
    <w:rsid w:val="00C564A0"/>
    <w:rsid w:val="00C56B67"/>
    <w:rsid w:val="00C56F63"/>
    <w:rsid w:val="00C620F5"/>
    <w:rsid w:val="00C715AF"/>
    <w:rsid w:val="00C831A1"/>
    <w:rsid w:val="00C8512E"/>
    <w:rsid w:val="00C85181"/>
    <w:rsid w:val="00C8582E"/>
    <w:rsid w:val="00C90A02"/>
    <w:rsid w:val="00C916BE"/>
    <w:rsid w:val="00C93B74"/>
    <w:rsid w:val="00CA743F"/>
    <w:rsid w:val="00CB74D8"/>
    <w:rsid w:val="00CC02E3"/>
    <w:rsid w:val="00CC047A"/>
    <w:rsid w:val="00CC36DA"/>
    <w:rsid w:val="00CE23C5"/>
    <w:rsid w:val="00CE2467"/>
    <w:rsid w:val="00CE45C1"/>
    <w:rsid w:val="00CE67F4"/>
    <w:rsid w:val="00CF31A2"/>
    <w:rsid w:val="00CF5277"/>
    <w:rsid w:val="00D020ED"/>
    <w:rsid w:val="00D06C29"/>
    <w:rsid w:val="00D0754F"/>
    <w:rsid w:val="00D1202D"/>
    <w:rsid w:val="00D163AB"/>
    <w:rsid w:val="00D224DB"/>
    <w:rsid w:val="00D26A51"/>
    <w:rsid w:val="00D31C34"/>
    <w:rsid w:val="00D55181"/>
    <w:rsid w:val="00D655AC"/>
    <w:rsid w:val="00D659CF"/>
    <w:rsid w:val="00D65C74"/>
    <w:rsid w:val="00D8163F"/>
    <w:rsid w:val="00D90922"/>
    <w:rsid w:val="00D93A55"/>
    <w:rsid w:val="00D93AD2"/>
    <w:rsid w:val="00DA26E6"/>
    <w:rsid w:val="00DA2FFD"/>
    <w:rsid w:val="00DA5207"/>
    <w:rsid w:val="00DC2A17"/>
    <w:rsid w:val="00DD4CC5"/>
    <w:rsid w:val="00DE7792"/>
    <w:rsid w:val="00DF0D84"/>
    <w:rsid w:val="00E167BE"/>
    <w:rsid w:val="00E21BF0"/>
    <w:rsid w:val="00E26058"/>
    <w:rsid w:val="00E52B50"/>
    <w:rsid w:val="00E5704E"/>
    <w:rsid w:val="00E64488"/>
    <w:rsid w:val="00E66C41"/>
    <w:rsid w:val="00E67799"/>
    <w:rsid w:val="00E755B0"/>
    <w:rsid w:val="00E94E45"/>
    <w:rsid w:val="00EA5FEC"/>
    <w:rsid w:val="00EA7260"/>
    <w:rsid w:val="00EB6797"/>
    <w:rsid w:val="00EC25F2"/>
    <w:rsid w:val="00ED6CC1"/>
    <w:rsid w:val="00F05C48"/>
    <w:rsid w:val="00F146FC"/>
    <w:rsid w:val="00F1705C"/>
    <w:rsid w:val="00F618F6"/>
    <w:rsid w:val="00F744AB"/>
    <w:rsid w:val="00F76CB0"/>
    <w:rsid w:val="00FA0CA8"/>
    <w:rsid w:val="00FA39F3"/>
    <w:rsid w:val="00FB32E1"/>
    <w:rsid w:val="00FB6D99"/>
    <w:rsid w:val="00FC4E3F"/>
    <w:rsid w:val="00FD0309"/>
    <w:rsid w:val="00FF3D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73825"/>
  <w15:docId w15:val="{FFAA82BA-EDE1-4CCC-AB99-E953B5A29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qFormat/>
    <w:rsid w:val="00202AC2"/>
    <w:pPr>
      <w:spacing w:after="240" w:line="280" w:lineRule="atLeast"/>
    </w:pPr>
    <w:rPr>
      <w:rFonts w:ascii="Calibri" w:hAnsi="Calibri"/>
    </w:rPr>
  </w:style>
  <w:style w:type="paragraph" w:styleId="Heading1">
    <w:name w:val="heading 1"/>
    <w:basedOn w:val="Normal"/>
    <w:next w:val="ESNumbList1"/>
    <w:link w:val="Heading1Char"/>
    <w:uiPriority w:val="5"/>
    <w:rsid w:val="00202AC2"/>
    <w:pPr>
      <w:keepNext/>
      <w:keepLines/>
      <w:spacing w:before="360" w:after="360" w:line="360" w:lineRule="atLeast"/>
      <w:outlineLvl w:val="0"/>
    </w:pPr>
    <w:rPr>
      <w:rFonts w:eastAsiaTheme="majorEastAsia" w:cstheme="majorBidi"/>
      <w:b/>
      <w:bCs/>
      <w:color w:val="5C6F7C"/>
      <w:sz w:val="32"/>
      <w:szCs w:val="28"/>
    </w:rPr>
  </w:style>
  <w:style w:type="paragraph" w:styleId="Heading2">
    <w:name w:val="heading 2"/>
    <w:basedOn w:val="Normal"/>
    <w:next w:val="Level2Number"/>
    <w:link w:val="Heading2Char"/>
    <w:uiPriority w:val="1"/>
    <w:rsid w:val="00202AC2"/>
    <w:pPr>
      <w:keepNext/>
      <w:keepLines/>
      <w:spacing w:before="240"/>
      <w:outlineLvl w:val="1"/>
    </w:pPr>
    <w:rPr>
      <w:rFonts w:eastAsiaTheme="majorEastAsia" w:cstheme="majorBidi"/>
      <w:b/>
      <w:bCs/>
      <w:sz w:val="24"/>
      <w:szCs w:val="26"/>
    </w:rPr>
  </w:style>
  <w:style w:type="paragraph" w:styleId="Heading3">
    <w:name w:val="heading 3"/>
    <w:basedOn w:val="Normal"/>
    <w:next w:val="Level2Number"/>
    <w:link w:val="Heading3Char"/>
    <w:uiPriority w:val="1"/>
    <w:rsid w:val="00202AC2"/>
    <w:pPr>
      <w:keepNext/>
      <w:keepLines/>
      <w:spacing w:before="240" w:after="0" w:line="260" w:lineRule="atLeast"/>
      <w:outlineLvl w:val="2"/>
    </w:pPr>
    <w:rPr>
      <w:rFonts w:eastAsiaTheme="majorEastAsia" w:cstheme="majorBidi"/>
      <w:b/>
      <w:bCs/>
    </w:rPr>
  </w:style>
  <w:style w:type="paragraph" w:styleId="Heading4">
    <w:name w:val="heading 4"/>
    <w:basedOn w:val="Normal"/>
    <w:next w:val="Level2Number"/>
    <w:link w:val="Heading4Char"/>
    <w:uiPriority w:val="1"/>
    <w:rsid w:val="00202AC2"/>
    <w:pPr>
      <w:keepNext/>
      <w:keepLines/>
      <w:spacing w:before="240" w:after="0" w:line="240" w:lineRule="atLeast"/>
      <w:outlineLvl w:val="3"/>
    </w:pPr>
    <w:rPr>
      <w:rFonts w:eastAsiaTheme="majorEastAsia" w:cstheme="majorBidi"/>
      <w:b/>
      <w:bCs/>
      <w:i/>
      <w:iCs/>
    </w:rPr>
  </w:style>
  <w:style w:type="paragraph" w:styleId="Heading5">
    <w:name w:val="heading 5"/>
    <w:basedOn w:val="Normal"/>
    <w:next w:val="Normal"/>
    <w:link w:val="Heading5Char"/>
    <w:uiPriority w:val="19"/>
    <w:semiHidden/>
    <w:qFormat/>
    <w:rsid w:val="00202AC2"/>
    <w:pPr>
      <w:keepNext/>
      <w:keepLines/>
      <w:numPr>
        <w:ilvl w:val="4"/>
        <w:numId w:val="27"/>
      </w:numPr>
      <w:spacing w:before="200" w:after="0"/>
      <w:outlineLvl w:val="4"/>
    </w:pPr>
    <w:rPr>
      <w:rFonts w:asciiTheme="majorHAnsi" w:eastAsiaTheme="majorEastAsia" w:hAnsiTheme="majorHAnsi" w:cstheme="majorBidi"/>
      <w:color w:val="01355A" w:themeColor="accent1" w:themeShade="7F"/>
    </w:rPr>
  </w:style>
  <w:style w:type="paragraph" w:styleId="Heading6">
    <w:name w:val="heading 6"/>
    <w:basedOn w:val="Normal"/>
    <w:next w:val="Normal"/>
    <w:link w:val="Heading6Char"/>
    <w:uiPriority w:val="19"/>
    <w:semiHidden/>
    <w:qFormat/>
    <w:rsid w:val="00202AC2"/>
    <w:pPr>
      <w:keepNext/>
      <w:keepLines/>
      <w:numPr>
        <w:ilvl w:val="5"/>
        <w:numId w:val="27"/>
      </w:numPr>
      <w:spacing w:before="200" w:after="0"/>
      <w:outlineLvl w:val="5"/>
    </w:pPr>
    <w:rPr>
      <w:rFonts w:asciiTheme="majorHAnsi" w:eastAsiaTheme="majorEastAsia" w:hAnsiTheme="majorHAnsi" w:cstheme="majorBidi"/>
      <w:i/>
      <w:iCs/>
      <w:color w:val="01355A" w:themeColor="accent1" w:themeShade="7F"/>
    </w:rPr>
  </w:style>
  <w:style w:type="paragraph" w:styleId="Heading7">
    <w:name w:val="heading 7"/>
    <w:basedOn w:val="Normal"/>
    <w:next w:val="Normal"/>
    <w:link w:val="Heading7Char"/>
    <w:uiPriority w:val="19"/>
    <w:semiHidden/>
    <w:qFormat/>
    <w:rsid w:val="00202AC2"/>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9"/>
    <w:semiHidden/>
    <w:qFormat/>
    <w:rsid w:val="00202AC2"/>
    <w:pPr>
      <w:keepNext/>
      <w:keepLines/>
      <w:numPr>
        <w:ilvl w:val="7"/>
        <w:numId w:val="27"/>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19"/>
    <w:semiHidden/>
    <w:qFormat/>
    <w:rsid w:val="00202AC2"/>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
    <w:name w:val="Copy"/>
    <w:basedOn w:val="Normal"/>
    <w:uiPriority w:val="19"/>
    <w:semiHidden/>
    <w:qFormat/>
    <w:rsid w:val="00AA2DE7"/>
    <w:pPr>
      <w:spacing w:before="120" w:after="120"/>
      <w:ind w:left="680" w:hanging="680"/>
    </w:pPr>
    <w:rPr>
      <w:rFonts w:ascii="Verdana" w:hAnsi="Verdana"/>
      <w:sz w:val="16"/>
    </w:rPr>
  </w:style>
  <w:style w:type="paragraph" w:customStyle="1" w:styleId="Level2Bullet">
    <w:name w:val="Level 2 Bullet"/>
    <w:basedOn w:val="Normal"/>
    <w:uiPriority w:val="3"/>
    <w:rsid w:val="00A01635"/>
    <w:pPr>
      <w:numPr>
        <w:ilvl w:val="1"/>
        <w:numId w:val="13"/>
      </w:numPr>
    </w:pPr>
  </w:style>
  <w:style w:type="paragraph" w:customStyle="1" w:styleId="Default">
    <w:name w:val="Default"/>
    <w:rsid w:val="00202AC2"/>
    <w:pPr>
      <w:autoSpaceDE w:val="0"/>
      <w:autoSpaceDN w:val="0"/>
      <w:adjustRightInd w:val="0"/>
      <w:spacing w:after="0" w:line="240" w:lineRule="auto"/>
    </w:pPr>
    <w:rPr>
      <w:rFonts w:ascii="Calibri" w:hAnsi="Calibri" w:cs="HelveticaNeueLT Std Lt"/>
      <w:color w:val="000000"/>
      <w:sz w:val="24"/>
      <w:szCs w:val="24"/>
    </w:rPr>
  </w:style>
  <w:style w:type="paragraph" w:styleId="Header">
    <w:name w:val="header"/>
    <w:basedOn w:val="Normal"/>
    <w:link w:val="HeaderChar"/>
    <w:uiPriority w:val="99"/>
    <w:rsid w:val="00AA59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6B21"/>
    <w:rPr>
      <w:rFonts w:ascii="Arial" w:hAnsi="Arial"/>
      <w:sz w:val="20"/>
    </w:rPr>
  </w:style>
  <w:style w:type="paragraph" w:styleId="Footer">
    <w:name w:val="footer"/>
    <w:basedOn w:val="Normal"/>
    <w:link w:val="FooterChar"/>
    <w:uiPriority w:val="99"/>
    <w:semiHidden/>
    <w:rsid w:val="00765407"/>
    <w:pPr>
      <w:tabs>
        <w:tab w:val="center" w:pos="4536"/>
        <w:tab w:val="right" w:pos="9072"/>
      </w:tabs>
      <w:spacing w:after="0" w:line="240" w:lineRule="auto"/>
    </w:pPr>
    <w:rPr>
      <w:color w:val="5C6F7C"/>
    </w:rPr>
  </w:style>
  <w:style w:type="character" w:customStyle="1" w:styleId="FooterChar">
    <w:name w:val="Footer Char"/>
    <w:basedOn w:val="DefaultParagraphFont"/>
    <w:link w:val="Footer"/>
    <w:uiPriority w:val="99"/>
    <w:semiHidden/>
    <w:rsid w:val="00416B21"/>
    <w:rPr>
      <w:rFonts w:ascii="Arial" w:hAnsi="Arial"/>
      <w:color w:val="5C6F7C"/>
      <w:sz w:val="20"/>
    </w:rPr>
  </w:style>
  <w:style w:type="paragraph" w:styleId="BalloonText">
    <w:name w:val="Balloon Text"/>
    <w:basedOn w:val="Normal"/>
    <w:link w:val="BalloonTextChar"/>
    <w:uiPriority w:val="99"/>
    <w:semiHidden/>
    <w:rsid w:val="00834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E45"/>
    <w:rPr>
      <w:rFonts w:ascii="Tahoma" w:hAnsi="Tahoma" w:cs="Tahoma"/>
      <w:sz w:val="16"/>
      <w:szCs w:val="16"/>
    </w:rPr>
  </w:style>
  <w:style w:type="paragraph" w:customStyle="1" w:styleId="TurleyAddress">
    <w:name w:val="TurleyAddress"/>
    <w:basedOn w:val="Normal"/>
    <w:uiPriority w:val="19"/>
    <w:semiHidden/>
    <w:qFormat/>
    <w:rsid w:val="008342D3"/>
    <w:rPr>
      <w:color w:val="5C6F7B"/>
      <w:sz w:val="16"/>
    </w:rPr>
  </w:style>
  <w:style w:type="table" w:styleId="TableGrid">
    <w:name w:val="Table Grid"/>
    <w:basedOn w:val="TableNormal"/>
    <w:uiPriority w:val="59"/>
    <w:rsid w:val="00D93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e">
    <w:name w:val="NormalNoSpace"/>
    <w:basedOn w:val="Normal"/>
    <w:uiPriority w:val="19"/>
    <w:rsid w:val="00D93A55"/>
    <w:pPr>
      <w:spacing w:after="0"/>
    </w:pPr>
  </w:style>
  <w:style w:type="paragraph" w:customStyle="1" w:styleId="Heading">
    <w:name w:val="Heading"/>
    <w:basedOn w:val="Normal"/>
    <w:uiPriority w:val="19"/>
    <w:semiHidden/>
    <w:rsid w:val="00202AC2"/>
    <w:pPr>
      <w:keepNext/>
    </w:pPr>
    <w:rPr>
      <w:b/>
      <w:caps/>
    </w:rPr>
  </w:style>
  <w:style w:type="paragraph" w:customStyle="1" w:styleId="Yours">
    <w:name w:val="Yours"/>
    <w:basedOn w:val="Normal"/>
    <w:next w:val="Normal"/>
    <w:uiPriority w:val="19"/>
    <w:semiHidden/>
    <w:qFormat/>
    <w:rsid w:val="00792F6B"/>
    <w:pPr>
      <w:spacing w:after="1080"/>
    </w:pPr>
  </w:style>
  <w:style w:type="paragraph" w:customStyle="1" w:styleId="TurleyContact">
    <w:name w:val="TurleyContact"/>
    <w:basedOn w:val="Normal"/>
    <w:uiPriority w:val="10"/>
    <w:rsid w:val="001B2550"/>
    <w:pPr>
      <w:spacing w:after="0" w:line="220" w:lineRule="atLeast"/>
    </w:pPr>
    <w:rPr>
      <w:sz w:val="18"/>
    </w:rPr>
  </w:style>
  <w:style w:type="paragraph" w:customStyle="1" w:styleId="TurleyContactBold">
    <w:name w:val="TurleyContactBold"/>
    <w:basedOn w:val="TurleyContact"/>
    <w:next w:val="TurleyContact"/>
    <w:uiPriority w:val="10"/>
    <w:rsid w:val="00202AC2"/>
    <w:pPr>
      <w:keepNext/>
      <w:spacing w:before="1080"/>
    </w:pPr>
    <w:rPr>
      <w:b/>
    </w:rPr>
  </w:style>
  <w:style w:type="paragraph" w:customStyle="1" w:styleId="FigureTitle">
    <w:name w:val="Figure Title"/>
    <w:basedOn w:val="Normal"/>
    <w:next w:val="Level2Text"/>
    <w:uiPriority w:val="17"/>
    <w:rsid w:val="00202AC2"/>
    <w:pPr>
      <w:keepLines/>
      <w:numPr>
        <w:ilvl w:val="7"/>
        <w:numId w:val="9"/>
      </w:numPr>
      <w:spacing w:before="240"/>
    </w:pPr>
    <w:rPr>
      <w:b/>
    </w:rPr>
  </w:style>
  <w:style w:type="paragraph" w:customStyle="1" w:styleId="ESNumbList1">
    <w:name w:val="ESNumbList 1"/>
    <w:basedOn w:val="Normal"/>
    <w:uiPriority w:val="6"/>
    <w:rsid w:val="00322B2A"/>
    <w:pPr>
      <w:numPr>
        <w:numId w:val="3"/>
      </w:numPr>
    </w:pPr>
  </w:style>
  <w:style w:type="paragraph" w:customStyle="1" w:styleId="ESNumbList2">
    <w:name w:val="ESNumbList 2"/>
    <w:basedOn w:val="Normal"/>
    <w:uiPriority w:val="6"/>
    <w:rsid w:val="00322B2A"/>
    <w:pPr>
      <w:numPr>
        <w:ilvl w:val="1"/>
        <w:numId w:val="3"/>
      </w:numPr>
    </w:pPr>
  </w:style>
  <w:style w:type="character" w:customStyle="1" w:styleId="Heading1Char">
    <w:name w:val="Heading 1 Char"/>
    <w:basedOn w:val="DefaultParagraphFont"/>
    <w:link w:val="Heading1"/>
    <w:uiPriority w:val="5"/>
    <w:rsid w:val="00202AC2"/>
    <w:rPr>
      <w:rFonts w:ascii="Calibri" w:eastAsiaTheme="majorEastAsia" w:hAnsi="Calibri" w:cstheme="majorBidi"/>
      <w:b/>
      <w:bCs/>
      <w:color w:val="5C6F7C"/>
      <w:sz w:val="32"/>
      <w:szCs w:val="28"/>
    </w:rPr>
  </w:style>
  <w:style w:type="character" w:customStyle="1" w:styleId="Heading2Char">
    <w:name w:val="Heading 2 Char"/>
    <w:basedOn w:val="DefaultParagraphFont"/>
    <w:link w:val="Heading2"/>
    <w:uiPriority w:val="1"/>
    <w:rsid w:val="00202AC2"/>
    <w:rPr>
      <w:rFonts w:ascii="Calibri" w:eastAsiaTheme="majorEastAsia" w:hAnsi="Calibri" w:cstheme="majorBidi"/>
      <w:b/>
      <w:bCs/>
      <w:sz w:val="24"/>
      <w:szCs w:val="26"/>
    </w:rPr>
  </w:style>
  <w:style w:type="character" w:customStyle="1" w:styleId="Heading3Char">
    <w:name w:val="Heading 3 Char"/>
    <w:basedOn w:val="DefaultParagraphFont"/>
    <w:link w:val="Heading3"/>
    <w:uiPriority w:val="1"/>
    <w:rsid w:val="00202AC2"/>
    <w:rPr>
      <w:rFonts w:ascii="Calibri" w:eastAsiaTheme="majorEastAsia" w:hAnsi="Calibri" w:cstheme="majorBidi"/>
      <w:b/>
      <w:bCs/>
    </w:rPr>
  </w:style>
  <w:style w:type="numbering" w:customStyle="1" w:styleId="NumbLstNumbers">
    <w:name w:val="NumbLstNumbers"/>
    <w:uiPriority w:val="99"/>
    <w:rsid w:val="00322B2A"/>
    <w:pPr>
      <w:numPr>
        <w:numId w:val="1"/>
      </w:numPr>
    </w:pPr>
  </w:style>
  <w:style w:type="numbering" w:customStyle="1" w:styleId="NumbLstBullet">
    <w:name w:val="NumbLstBullet"/>
    <w:uiPriority w:val="99"/>
    <w:rsid w:val="00A01635"/>
    <w:pPr>
      <w:numPr>
        <w:numId w:val="2"/>
      </w:numPr>
    </w:pPr>
  </w:style>
  <w:style w:type="paragraph" w:customStyle="1" w:styleId="TableSource">
    <w:name w:val="Table Source"/>
    <w:basedOn w:val="Normal"/>
    <w:uiPriority w:val="16"/>
    <w:rsid w:val="00A2531E"/>
    <w:pPr>
      <w:spacing w:before="120"/>
      <w:ind w:left="680"/>
    </w:pPr>
    <w:rPr>
      <w:i/>
    </w:rPr>
  </w:style>
  <w:style w:type="paragraph" w:customStyle="1" w:styleId="Level1Number">
    <w:name w:val="Level 1 Number"/>
    <w:basedOn w:val="Normal"/>
    <w:uiPriority w:val="19"/>
    <w:semiHidden/>
    <w:rsid w:val="00202AC2"/>
    <w:pPr>
      <w:keepNext/>
      <w:keepLines/>
    </w:pPr>
    <w:rPr>
      <w:rFonts w:eastAsia="Times New Roman" w:cs="Times New Roman"/>
      <w:szCs w:val="20"/>
      <w:lang w:eastAsia="en-GB"/>
    </w:rPr>
  </w:style>
  <w:style w:type="paragraph" w:customStyle="1" w:styleId="Level2Alpha">
    <w:name w:val="Level 2 Alpha"/>
    <w:basedOn w:val="Normal"/>
    <w:uiPriority w:val="4"/>
    <w:rsid w:val="005117F8"/>
    <w:pPr>
      <w:numPr>
        <w:ilvl w:val="4"/>
        <w:numId w:val="9"/>
      </w:numPr>
    </w:pPr>
    <w:rPr>
      <w:rFonts w:eastAsia="Times New Roman" w:cs="Times New Roman"/>
      <w:szCs w:val="20"/>
      <w:lang w:eastAsia="en-GB"/>
    </w:rPr>
  </w:style>
  <w:style w:type="paragraph" w:customStyle="1" w:styleId="Level2Number">
    <w:name w:val="Level 2 Number"/>
    <w:basedOn w:val="Normal"/>
    <w:uiPriority w:val="2"/>
    <w:qFormat/>
    <w:rsid w:val="005117F8"/>
    <w:pPr>
      <w:numPr>
        <w:ilvl w:val="1"/>
        <w:numId w:val="9"/>
      </w:numPr>
    </w:pPr>
    <w:rPr>
      <w:rFonts w:eastAsia="Times New Roman" w:cs="Times New Roman"/>
      <w:szCs w:val="20"/>
      <w:lang w:eastAsia="en-GB"/>
    </w:rPr>
  </w:style>
  <w:style w:type="paragraph" w:customStyle="1" w:styleId="Level2Heading">
    <w:name w:val="Level 2 Heading"/>
    <w:basedOn w:val="Level2Number"/>
    <w:uiPriority w:val="19"/>
    <w:semiHidden/>
    <w:rsid w:val="00202AC2"/>
    <w:pPr>
      <w:keepNext/>
      <w:keepLines/>
      <w:spacing w:before="240"/>
    </w:pPr>
    <w:rPr>
      <w:b/>
    </w:rPr>
  </w:style>
  <w:style w:type="paragraph" w:customStyle="1" w:styleId="Level2Roman">
    <w:name w:val="Level 2 Roman"/>
    <w:basedOn w:val="Normal"/>
    <w:uiPriority w:val="4"/>
    <w:rsid w:val="005117F8"/>
    <w:pPr>
      <w:numPr>
        <w:ilvl w:val="5"/>
        <w:numId w:val="9"/>
      </w:numPr>
    </w:pPr>
    <w:rPr>
      <w:rFonts w:eastAsia="Times New Roman" w:cs="Times New Roman"/>
      <w:szCs w:val="20"/>
      <w:lang w:eastAsia="en-GB"/>
    </w:rPr>
  </w:style>
  <w:style w:type="paragraph" w:customStyle="1" w:styleId="Level3Alpha">
    <w:name w:val="Level 3 Alpha"/>
    <w:basedOn w:val="Level2Alpha"/>
    <w:uiPriority w:val="19"/>
    <w:semiHidden/>
    <w:qFormat/>
    <w:rsid w:val="003436E6"/>
    <w:pPr>
      <w:tabs>
        <w:tab w:val="clear" w:pos="1247"/>
        <w:tab w:val="left" w:pos="2155"/>
      </w:tabs>
      <w:ind w:left="2155"/>
    </w:pPr>
  </w:style>
  <w:style w:type="paragraph" w:customStyle="1" w:styleId="Level3Number">
    <w:name w:val="Level 3 Number"/>
    <w:basedOn w:val="Normal"/>
    <w:uiPriority w:val="17"/>
    <w:rsid w:val="005117F8"/>
    <w:pPr>
      <w:numPr>
        <w:ilvl w:val="2"/>
        <w:numId w:val="9"/>
      </w:numPr>
    </w:pPr>
    <w:rPr>
      <w:rFonts w:eastAsia="Times New Roman" w:cs="Times New Roman"/>
      <w:szCs w:val="20"/>
      <w:lang w:eastAsia="en-GB"/>
    </w:rPr>
  </w:style>
  <w:style w:type="paragraph" w:customStyle="1" w:styleId="Level3Heading">
    <w:name w:val="Level 3 Heading"/>
    <w:basedOn w:val="Level3Number"/>
    <w:uiPriority w:val="19"/>
    <w:semiHidden/>
    <w:rsid w:val="00202AC2"/>
    <w:pPr>
      <w:keepNext/>
      <w:keepLines/>
      <w:spacing w:before="240"/>
    </w:pPr>
    <w:rPr>
      <w:b/>
    </w:rPr>
  </w:style>
  <w:style w:type="paragraph" w:customStyle="1" w:styleId="Level3Roman">
    <w:name w:val="Level 3 Roman"/>
    <w:basedOn w:val="Level2Roman"/>
    <w:uiPriority w:val="19"/>
    <w:semiHidden/>
    <w:qFormat/>
    <w:rsid w:val="00245BC2"/>
    <w:pPr>
      <w:tabs>
        <w:tab w:val="clear" w:pos="1814"/>
        <w:tab w:val="left" w:pos="2722"/>
      </w:tabs>
      <w:ind w:left="2722"/>
    </w:pPr>
  </w:style>
  <w:style w:type="paragraph" w:customStyle="1" w:styleId="Level4Alpha">
    <w:name w:val="Level 4 Alpha"/>
    <w:basedOn w:val="Level2Alpha"/>
    <w:uiPriority w:val="19"/>
    <w:semiHidden/>
    <w:qFormat/>
    <w:rsid w:val="003833FE"/>
    <w:pPr>
      <w:numPr>
        <w:ilvl w:val="0"/>
        <w:numId w:val="0"/>
      </w:numPr>
      <w:tabs>
        <w:tab w:val="left" w:pos="2381"/>
      </w:tabs>
    </w:pPr>
  </w:style>
  <w:style w:type="paragraph" w:customStyle="1" w:styleId="Level4Number">
    <w:name w:val="Level 4 Number"/>
    <w:basedOn w:val="Normal"/>
    <w:uiPriority w:val="19"/>
    <w:rsid w:val="005117F8"/>
    <w:pPr>
      <w:numPr>
        <w:ilvl w:val="3"/>
        <w:numId w:val="9"/>
      </w:numPr>
    </w:pPr>
    <w:rPr>
      <w:rFonts w:eastAsia="Times New Roman" w:cs="Times New Roman"/>
      <w:szCs w:val="20"/>
      <w:lang w:eastAsia="en-GB"/>
    </w:rPr>
  </w:style>
  <w:style w:type="paragraph" w:customStyle="1" w:styleId="Level4Roman">
    <w:name w:val="Level 4 Roman"/>
    <w:basedOn w:val="Level2Roman"/>
    <w:uiPriority w:val="19"/>
    <w:semiHidden/>
    <w:qFormat/>
    <w:rsid w:val="003833FE"/>
    <w:pPr>
      <w:numPr>
        <w:ilvl w:val="0"/>
        <w:numId w:val="0"/>
      </w:numPr>
      <w:tabs>
        <w:tab w:val="left" w:pos="2948"/>
      </w:tabs>
    </w:pPr>
  </w:style>
  <w:style w:type="paragraph" w:customStyle="1" w:styleId="Definition">
    <w:name w:val="Definition"/>
    <w:basedOn w:val="Normal"/>
    <w:uiPriority w:val="19"/>
    <w:semiHidden/>
    <w:qFormat/>
    <w:rsid w:val="001308A7"/>
    <w:pPr>
      <w:ind w:left="2381" w:hanging="1701"/>
    </w:pPr>
  </w:style>
  <w:style w:type="paragraph" w:customStyle="1" w:styleId="PageNo">
    <w:name w:val="PageNo"/>
    <w:basedOn w:val="Normal"/>
    <w:uiPriority w:val="19"/>
    <w:semiHidden/>
    <w:qFormat/>
    <w:rsid w:val="00527307"/>
    <w:pPr>
      <w:spacing w:after="0" w:line="440" w:lineRule="atLeast"/>
      <w:jc w:val="right"/>
    </w:pPr>
    <w:rPr>
      <w:b/>
      <w:color w:val="5C6F7C"/>
      <w:sz w:val="40"/>
    </w:rPr>
  </w:style>
  <w:style w:type="paragraph" w:customStyle="1" w:styleId="DocTitle">
    <w:name w:val="DocTitle"/>
    <w:basedOn w:val="Normal"/>
    <w:uiPriority w:val="19"/>
    <w:semiHidden/>
    <w:rsid w:val="00202AC2"/>
    <w:pPr>
      <w:spacing w:after="480" w:line="480" w:lineRule="atLeast"/>
    </w:pPr>
    <w:rPr>
      <w:b/>
      <w:color w:val="5C6F7C" w:themeColor="text2"/>
      <w:sz w:val="44"/>
    </w:rPr>
  </w:style>
  <w:style w:type="paragraph" w:customStyle="1" w:styleId="DocCompanyName">
    <w:name w:val="DocCompanyName"/>
    <w:basedOn w:val="DocTitle"/>
    <w:uiPriority w:val="19"/>
    <w:semiHidden/>
    <w:qFormat/>
    <w:rsid w:val="00AF2725"/>
    <w:pPr>
      <w:spacing w:line="680" w:lineRule="atLeast"/>
    </w:pPr>
    <w:rPr>
      <w:color w:val="5C6F7C"/>
    </w:rPr>
  </w:style>
  <w:style w:type="paragraph" w:customStyle="1" w:styleId="Heading1NoTOC">
    <w:name w:val="Heading 1NoTOC"/>
    <w:basedOn w:val="Heading1"/>
    <w:next w:val="Normal"/>
    <w:uiPriority w:val="19"/>
    <w:semiHidden/>
    <w:qFormat/>
    <w:rsid w:val="008E6D8C"/>
  </w:style>
  <w:style w:type="paragraph" w:styleId="TOC1">
    <w:name w:val="toc 1"/>
    <w:basedOn w:val="Normal"/>
    <w:next w:val="Normal"/>
    <w:autoRedefine/>
    <w:uiPriority w:val="39"/>
    <w:rsid w:val="00AA3400"/>
    <w:pPr>
      <w:pBdr>
        <w:top w:val="single" w:sz="4" w:space="4" w:color="5C6F7C"/>
        <w:bottom w:val="single" w:sz="4" w:space="4" w:color="5C6F7C"/>
        <w:between w:val="single" w:sz="4" w:space="4" w:color="5C6F7C"/>
      </w:pBdr>
      <w:tabs>
        <w:tab w:val="right" w:pos="9412"/>
      </w:tabs>
      <w:spacing w:after="0"/>
    </w:pPr>
  </w:style>
  <w:style w:type="paragraph" w:styleId="TOC2">
    <w:name w:val="toc 2"/>
    <w:basedOn w:val="Normal"/>
    <w:next w:val="Normal"/>
    <w:autoRedefine/>
    <w:uiPriority w:val="39"/>
    <w:rsid w:val="00AA3400"/>
    <w:pPr>
      <w:pBdr>
        <w:top w:val="single" w:sz="4" w:space="4" w:color="5C6F7C"/>
        <w:bottom w:val="single" w:sz="4" w:space="4" w:color="5C6F7C"/>
        <w:between w:val="single" w:sz="4" w:space="4" w:color="5C6F7C"/>
      </w:pBdr>
      <w:tabs>
        <w:tab w:val="left" w:pos="680"/>
        <w:tab w:val="right" w:pos="9412"/>
      </w:tabs>
      <w:spacing w:after="0"/>
      <w:ind w:left="680" w:hanging="680"/>
    </w:pPr>
  </w:style>
  <w:style w:type="character" w:styleId="Hyperlink">
    <w:name w:val="Hyperlink"/>
    <w:basedOn w:val="DefaultParagraphFont"/>
    <w:uiPriority w:val="99"/>
    <w:unhideWhenUsed/>
    <w:rsid w:val="008E6D8C"/>
    <w:rPr>
      <w:color w:val="0000FF" w:themeColor="hyperlink"/>
      <w:u w:val="single"/>
    </w:rPr>
  </w:style>
  <w:style w:type="paragraph" w:customStyle="1" w:styleId="Heading1Numb">
    <w:name w:val="Heading 1Numb"/>
    <w:basedOn w:val="Normal"/>
    <w:next w:val="Level2Number"/>
    <w:rsid w:val="00202AC2"/>
    <w:pPr>
      <w:keepNext/>
      <w:keepLines/>
      <w:numPr>
        <w:numId w:val="9"/>
      </w:numPr>
      <w:spacing w:before="360" w:after="360" w:line="360" w:lineRule="atLeast"/>
    </w:pPr>
    <w:rPr>
      <w:rFonts w:eastAsia="Times New Roman" w:cs="Times New Roman"/>
      <w:b/>
      <w:color w:val="5C6F7C"/>
      <w:sz w:val="32"/>
      <w:szCs w:val="20"/>
      <w:lang w:eastAsia="en-GB"/>
    </w:rPr>
  </w:style>
  <w:style w:type="paragraph" w:customStyle="1" w:styleId="DocDate">
    <w:name w:val="DocDate"/>
    <w:basedOn w:val="DocCompanyName"/>
    <w:uiPriority w:val="19"/>
    <w:semiHidden/>
    <w:rsid w:val="00202AC2"/>
    <w:pPr>
      <w:spacing w:line="400" w:lineRule="atLeast"/>
    </w:pPr>
    <w:rPr>
      <w:b w:val="0"/>
      <w:sz w:val="36"/>
    </w:rPr>
  </w:style>
  <w:style w:type="paragraph" w:customStyle="1" w:styleId="DocSite">
    <w:name w:val="DocSite"/>
    <w:basedOn w:val="DocCompanyName"/>
    <w:next w:val="DocTitle"/>
    <w:uiPriority w:val="19"/>
    <w:semiHidden/>
    <w:rsid w:val="00202AC2"/>
    <w:pPr>
      <w:spacing w:after="720" w:line="480" w:lineRule="atLeast"/>
    </w:pPr>
    <w:rPr>
      <w:b w:val="0"/>
    </w:rPr>
  </w:style>
  <w:style w:type="paragraph" w:customStyle="1" w:styleId="DocConfidential">
    <w:name w:val="DocConfidential"/>
    <w:basedOn w:val="Normal"/>
    <w:uiPriority w:val="19"/>
    <w:semiHidden/>
    <w:qFormat/>
    <w:rsid w:val="001739E6"/>
    <w:pPr>
      <w:jc w:val="right"/>
    </w:pPr>
    <w:rPr>
      <w:b/>
      <w:sz w:val="28"/>
    </w:rPr>
  </w:style>
  <w:style w:type="paragraph" w:customStyle="1" w:styleId="AppHeading1">
    <w:name w:val="AppHeading 1"/>
    <w:basedOn w:val="Heading1"/>
    <w:next w:val="Normal"/>
    <w:uiPriority w:val="9"/>
    <w:rsid w:val="00420437"/>
    <w:pPr>
      <w:numPr>
        <w:numId w:val="6"/>
      </w:numPr>
    </w:pPr>
  </w:style>
  <w:style w:type="numbering" w:customStyle="1" w:styleId="NumbLstAppendix">
    <w:name w:val="NumbLstAppendix"/>
    <w:uiPriority w:val="99"/>
    <w:rsid w:val="00CA743F"/>
    <w:pPr>
      <w:numPr>
        <w:numId w:val="4"/>
      </w:numPr>
    </w:pPr>
  </w:style>
  <w:style w:type="paragraph" w:styleId="TOC3">
    <w:name w:val="toc 3"/>
    <w:basedOn w:val="Normal"/>
    <w:next w:val="Normal"/>
    <w:autoRedefine/>
    <w:uiPriority w:val="39"/>
    <w:rsid w:val="00AA3400"/>
    <w:pPr>
      <w:pBdr>
        <w:top w:val="single" w:sz="4" w:space="4" w:color="5C6F7C"/>
        <w:bottom w:val="single" w:sz="4" w:space="4" w:color="5C6F7C"/>
        <w:between w:val="single" w:sz="4" w:space="4" w:color="5C6F7C"/>
      </w:pBdr>
      <w:tabs>
        <w:tab w:val="left" w:pos="1247"/>
        <w:tab w:val="right" w:pos="9412"/>
      </w:tabs>
      <w:spacing w:after="0"/>
      <w:ind w:left="1247" w:hanging="1247"/>
    </w:pPr>
  </w:style>
  <w:style w:type="paragraph" w:customStyle="1" w:styleId="Heading3NoToc">
    <w:name w:val="Heading 3NoToc"/>
    <w:basedOn w:val="Normal"/>
    <w:uiPriority w:val="19"/>
    <w:semiHidden/>
    <w:rsid w:val="00202AC2"/>
    <w:pPr>
      <w:keepNext/>
      <w:keepLines/>
      <w:spacing w:before="240" w:after="0"/>
      <w:outlineLvl w:val="2"/>
    </w:pPr>
    <w:rPr>
      <w:rFonts w:eastAsiaTheme="majorEastAsia" w:cstheme="majorBidi"/>
      <w:b/>
      <w:bCs/>
    </w:rPr>
  </w:style>
  <w:style w:type="paragraph" w:customStyle="1" w:styleId="TableTitle">
    <w:name w:val="Table Title"/>
    <w:basedOn w:val="Normal"/>
    <w:uiPriority w:val="14"/>
    <w:rsid w:val="005117F8"/>
    <w:pPr>
      <w:keepNext/>
      <w:keepLines/>
      <w:numPr>
        <w:ilvl w:val="6"/>
        <w:numId w:val="9"/>
      </w:numPr>
      <w:spacing w:before="240"/>
    </w:pPr>
    <w:rPr>
      <w:b/>
    </w:rPr>
  </w:style>
  <w:style w:type="paragraph" w:customStyle="1" w:styleId="TableText">
    <w:name w:val="Table Text"/>
    <w:basedOn w:val="Normal"/>
    <w:uiPriority w:val="15"/>
    <w:rsid w:val="00A741A8"/>
    <w:pPr>
      <w:spacing w:before="60" w:after="60"/>
      <w:ind w:left="57" w:right="57"/>
    </w:pPr>
  </w:style>
  <w:style w:type="paragraph" w:customStyle="1" w:styleId="TableHeading">
    <w:name w:val="Table Heading"/>
    <w:basedOn w:val="TableText"/>
    <w:uiPriority w:val="15"/>
    <w:rsid w:val="00BC0DD3"/>
    <w:rPr>
      <w:color w:val="FFFFFF"/>
    </w:rPr>
  </w:style>
  <w:style w:type="numbering" w:customStyle="1" w:styleId="NumbLstMain">
    <w:name w:val="NumbLstMain"/>
    <w:uiPriority w:val="99"/>
    <w:rsid w:val="005117F8"/>
    <w:pPr>
      <w:numPr>
        <w:numId w:val="5"/>
      </w:numPr>
    </w:pPr>
  </w:style>
  <w:style w:type="character" w:customStyle="1" w:styleId="Heading4Char">
    <w:name w:val="Heading 4 Char"/>
    <w:basedOn w:val="DefaultParagraphFont"/>
    <w:link w:val="Heading4"/>
    <w:uiPriority w:val="1"/>
    <w:rsid w:val="00202AC2"/>
    <w:rPr>
      <w:rFonts w:ascii="Calibri" w:eastAsiaTheme="majorEastAsia" w:hAnsi="Calibri" w:cstheme="majorBidi"/>
      <w:b/>
      <w:bCs/>
      <w:i/>
      <w:iCs/>
    </w:rPr>
  </w:style>
  <w:style w:type="paragraph" w:customStyle="1" w:styleId="Level2Text">
    <w:name w:val="Level 2 Text"/>
    <w:basedOn w:val="Normal"/>
    <w:uiPriority w:val="4"/>
    <w:rsid w:val="008D2C4A"/>
    <w:pPr>
      <w:ind w:left="680"/>
    </w:pPr>
  </w:style>
  <w:style w:type="paragraph" w:customStyle="1" w:styleId="AppTableTitle">
    <w:name w:val="AppTable Title"/>
    <w:basedOn w:val="Normal"/>
    <w:uiPriority w:val="15"/>
    <w:rsid w:val="00202AC2"/>
    <w:pPr>
      <w:keepNext/>
      <w:keepLines/>
      <w:numPr>
        <w:ilvl w:val="6"/>
        <w:numId w:val="6"/>
      </w:numPr>
      <w:spacing w:before="240"/>
    </w:pPr>
    <w:rPr>
      <w:b/>
    </w:rPr>
  </w:style>
  <w:style w:type="paragraph" w:customStyle="1" w:styleId="AppHeading2">
    <w:name w:val="AppHeading 2"/>
    <w:basedOn w:val="Normal"/>
    <w:next w:val="Normal"/>
    <w:uiPriority w:val="9"/>
    <w:rsid w:val="00420437"/>
    <w:pPr>
      <w:keepNext/>
      <w:keepLines/>
      <w:numPr>
        <w:ilvl w:val="1"/>
        <w:numId w:val="6"/>
      </w:numPr>
      <w:spacing w:before="240"/>
    </w:pPr>
    <w:rPr>
      <w:b/>
      <w:sz w:val="24"/>
    </w:rPr>
  </w:style>
  <w:style w:type="paragraph" w:customStyle="1" w:styleId="AppHeading3">
    <w:name w:val="AppHeading 3"/>
    <w:basedOn w:val="Normal"/>
    <w:next w:val="Normal"/>
    <w:uiPriority w:val="9"/>
    <w:rsid w:val="00202AC2"/>
    <w:pPr>
      <w:keepNext/>
      <w:keepLines/>
      <w:numPr>
        <w:ilvl w:val="2"/>
        <w:numId w:val="6"/>
      </w:numPr>
      <w:spacing w:before="240" w:after="0" w:line="240" w:lineRule="atLeast"/>
    </w:pPr>
    <w:rPr>
      <w:b/>
    </w:rPr>
  </w:style>
  <w:style w:type="paragraph" w:customStyle="1" w:styleId="AppHeading4">
    <w:name w:val="AppHeading 4"/>
    <w:basedOn w:val="Normal"/>
    <w:next w:val="Normal"/>
    <w:uiPriority w:val="9"/>
    <w:rsid w:val="00202AC2"/>
    <w:pPr>
      <w:keepNext/>
      <w:keepLines/>
      <w:numPr>
        <w:ilvl w:val="3"/>
        <w:numId w:val="6"/>
      </w:numPr>
      <w:spacing w:before="240" w:after="0"/>
    </w:pPr>
    <w:rPr>
      <w:b/>
      <w:i/>
    </w:rPr>
  </w:style>
  <w:style w:type="paragraph" w:customStyle="1" w:styleId="Alpha">
    <w:name w:val="Alpha"/>
    <w:basedOn w:val="Normal"/>
    <w:uiPriority w:val="12"/>
    <w:rsid w:val="00420437"/>
    <w:pPr>
      <w:numPr>
        <w:ilvl w:val="4"/>
        <w:numId w:val="6"/>
      </w:numPr>
    </w:pPr>
  </w:style>
  <w:style w:type="paragraph" w:customStyle="1" w:styleId="Bullet1">
    <w:name w:val="Bullet1"/>
    <w:basedOn w:val="Normal"/>
    <w:uiPriority w:val="11"/>
    <w:rsid w:val="00A01635"/>
    <w:pPr>
      <w:numPr>
        <w:numId w:val="13"/>
      </w:numPr>
    </w:pPr>
  </w:style>
  <w:style w:type="paragraph" w:customStyle="1" w:styleId="Roman">
    <w:name w:val="Roman"/>
    <w:basedOn w:val="Normal"/>
    <w:uiPriority w:val="12"/>
    <w:rsid w:val="00420437"/>
    <w:pPr>
      <w:numPr>
        <w:ilvl w:val="5"/>
        <w:numId w:val="6"/>
      </w:numPr>
    </w:pPr>
  </w:style>
  <w:style w:type="paragraph" w:customStyle="1" w:styleId="AppTableSource">
    <w:name w:val="AppTable Source"/>
    <w:basedOn w:val="TableSource"/>
    <w:next w:val="Normal"/>
    <w:uiPriority w:val="17"/>
    <w:rsid w:val="00657BD0"/>
    <w:pPr>
      <w:ind w:left="0"/>
    </w:pPr>
  </w:style>
  <w:style w:type="paragraph" w:customStyle="1" w:styleId="AppFigureTitle">
    <w:name w:val="AppFigure Title"/>
    <w:basedOn w:val="Normal"/>
    <w:next w:val="Normal"/>
    <w:uiPriority w:val="10"/>
    <w:rsid w:val="00202AC2"/>
    <w:pPr>
      <w:keepLines/>
      <w:numPr>
        <w:ilvl w:val="7"/>
        <w:numId w:val="6"/>
      </w:numPr>
      <w:spacing w:before="240"/>
    </w:pPr>
    <w:rPr>
      <w:b/>
    </w:rPr>
  </w:style>
  <w:style w:type="paragraph" w:customStyle="1" w:styleId="TableBullet">
    <w:name w:val="Table Bullet"/>
    <w:basedOn w:val="TableText"/>
    <w:uiPriority w:val="10"/>
    <w:rsid w:val="00A01635"/>
    <w:pPr>
      <w:numPr>
        <w:ilvl w:val="3"/>
        <w:numId w:val="13"/>
      </w:numPr>
    </w:pPr>
  </w:style>
  <w:style w:type="paragraph" w:customStyle="1" w:styleId="Bullet2">
    <w:name w:val="Bullet2"/>
    <w:basedOn w:val="Level2Bullet"/>
    <w:uiPriority w:val="10"/>
    <w:rsid w:val="00446E7D"/>
  </w:style>
  <w:style w:type="paragraph" w:styleId="Quote">
    <w:name w:val="Quote"/>
    <w:basedOn w:val="Normal"/>
    <w:next w:val="Level2Number"/>
    <w:link w:val="QuoteChar"/>
    <w:uiPriority w:val="29"/>
    <w:semiHidden/>
    <w:qFormat/>
    <w:rsid w:val="006C38B3"/>
    <w:pPr>
      <w:ind w:left="680"/>
    </w:pPr>
    <w:rPr>
      <w:i/>
      <w:iCs/>
      <w:color w:val="000000" w:themeColor="text1"/>
    </w:rPr>
  </w:style>
  <w:style w:type="character" w:customStyle="1" w:styleId="QuoteChar">
    <w:name w:val="Quote Char"/>
    <w:basedOn w:val="DefaultParagraphFont"/>
    <w:link w:val="Quote"/>
    <w:uiPriority w:val="29"/>
    <w:semiHidden/>
    <w:rsid w:val="006C38B3"/>
    <w:rPr>
      <w:rFonts w:ascii="Arial" w:hAnsi="Arial"/>
      <w:i/>
      <w:iCs/>
      <w:color w:val="000000" w:themeColor="text1"/>
      <w:sz w:val="20"/>
    </w:rPr>
  </w:style>
  <w:style w:type="paragraph" w:customStyle="1" w:styleId="HeaderWithSpace">
    <w:name w:val="HeaderWithSpace"/>
    <w:basedOn w:val="Header"/>
    <w:uiPriority w:val="10"/>
    <w:rsid w:val="00CF31A2"/>
    <w:pPr>
      <w:spacing w:after="960"/>
    </w:pPr>
  </w:style>
  <w:style w:type="paragraph" w:customStyle="1" w:styleId="Level2Bullet2">
    <w:name w:val="Level 2 Bullet 2"/>
    <w:basedOn w:val="Normal"/>
    <w:uiPriority w:val="10"/>
    <w:rsid w:val="00A01635"/>
    <w:pPr>
      <w:numPr>
        <w:ilvl w:val="2"/>
        <w:numId w:val="13"/>
      </w:numPr>
    </w:pPr>
  </w:style>
  <w:style w:type="paragraph" w:customStyle="1" w:styleId="QuoteBullet">
    <w:name w:val="Quote Bullet"/>
    <w:basedOn w:val="Quote"/>
    <w:uiPriority w:val="10"/>
    <w:rsid w:val="00A01635"/>
    <w:pPr>
      <w:numPr>
        <w:ilvl w:val="4"/>
        <w:numId w:val="13"/>
      </w:numPr>
    </w:pPr>
  </w:style>
  <w:style w:type="paragraph" w:customStyle="1" w:styleId="Bullet10">
    <w:name w:val="Bullet 1"/>
    <w:basedOn w:val="Normal"/>
    <w:rsid w:val="000C29B8"/>
  </w:style>
  <w:style w:type="paragraph" w:styleId="Bibliography">
    <w:name w:val="Bibliography"/>
    <w:basedOn w:val="Normal"/>
    <w:next w:val="Normal"/>
    <w:uiPriority w:val="37"/>
    <w:semiHidden/>
    <w:unhideWhenUsed/>
    <w:rsid w:val="005117F8"/>
  </w:style>
  <w:style w:type="paragraph" w:styleId="BlockText">
    <w:name w:val="Block Text"/>
    <w:basedOn w:val="Normal"/>
    <w:uiPriority w:val="99"/>
    <w:semiHidden/>
    <w:rsid w:val="005117F8"/>
    <w:pPr>
      <w:pBdr>
        <w:top w:val="single" w:sz="2" w:space="10" w:color="026CB6" w:themeColor="accent1" w:frame="1"/>
        <w:left w:val="single" w:sz="2" w:space="10" w:color="026CB6" w:themeColor="accent1" w:frame="1"/>
        <w:bottom w:val="single" w:sz="2" w:space="10" w:color="026CB6" w:themeColor="accent1" w:frame="1"/>
        <w:right w:val="single" w:sz="2" w:space="10" w:color="026CB6" w:themeColor="accent1" w:frame="1"/>
      </w:pBdr>
      <w:ind w:left="1152" w:right="1152"/>
    </w:pPr>
    <w:rPr>
      <w:rFonts w:asciiTheme="minorHAnsi" w:eastAsiaTheme="minorEastAsia" w:hAnsiTheme="minorHAnsi"/>
      <w:i/>
      <w:iCs/>
      <w:color w:val="026CB6" w:themeColor="accent1"/>
    </w:rPr>
  </w:style>
  <w:style w:type="paragraph" w:styleId="BodyText">
    <w:name w:val="Body Text"/>
    <w:basedOn w:val="Normal"/>
    <w:link w:val="BodyTextChar"/>
    <w:uiPriority w:val="99"/>
    <w:semiHidden/>
    <w:rsid w:val="005117F8"/>
    <w:pPr>
      <w:spacing w:after="120"/>
    </w:pPr>
  </w:style>
  <w:style w:type="character" w:customStyle="1" w:styleId="BodyTextChar">
    <w:name w:val="Body Text Char"/>
    <w:basedOn w:val="DefaultParagraphFont"/>
    <w:link w:val="BodyText"/>
    <w:uiPriority w:val="99"/>
    <w:semiHidden/>
    <w:rsid w:val="005117F8"/>
    <w:rPr>
      <w:rFonts w:ascii="Arial" w:hAnsi="Arial"/>
      <w:sz w:val="20"/>
    </w:rPr>
  </w:style>
  <w:style w:type="paragraph" w:styleId="BodyText2">
    <w:name w:val="Body Text 2"/>
    <w:basedOn w:val="Normal"/>
    <w:link w:val="BodyText2Char"/>
    <w:uiPriority w:val="99"/>
    <w:semiHidden/>
    <w:rsid w:val="005117F8"/>
    <w:pPr>
      <w:spacing w:after="120" w:line="480" w:lineRule="auto"/>
    </w:pPr>
  </w:style>
  <w:style w:type="character" w:customStyle="1" w:styleId="BodyText2Char">
    <w:name w:val="Body Text 2 Char"/>
    <w:basedOn w:val="DefaultParagraphFont"/>
    <w:link w:val="BodyText2"/>
    <w:uiPriority w:val="99"/>
    <w:semiHidden/>
    <w:rsid w:val="005117F8"/>
    <w:rPr>
      <w:rFonts w:ascii="Arial" w:hAnsi="Arial"/>
      <w:sz w:val="20"/>
    </w:rPr>
  </w:style>
  <w:style w:type="paragraph" w:styleId="BodyText3">
    <w:name w:val="Body Text 3"/>
    <w:basedOn w:val="Normal"/>
    <w:link w:val="BodyText3Char"/>
    <w:uiPriority w:val="99"/>
    <w:semiHidden/>
    <w:rsid w:val="005117F8"/>
    <w:pPr>
      <w:spacing w:after="120"/>
    </w:pPr>
    <w:rPr>
      <w:sz w:val="16"/>
      <w:szCs w:val="16"/>
    </w:rPr>
  </w:style>
  <w:style w:type="character" w:customStyle="1" w:styleId="BodyText3Char">
    <w:name w:val="Body Text 3 Char"/>
    <w:basedOn w:val="DefaultParagraphFont"/>
    <w:link w:val="BodyText3"/>
    <w:uiPriority w:val="99"/>
    <w:semiHidden/>
    <w:rsid w:val="005117F8"/>
    <w:rPr>
      <w:rFonts w:ascii="Arial" w:hAnsi="Arial"/>
      <w:sz w:val="16"/>
      <w:szCs w:val="16"/>
    </w:rPr>
  </w:style>
  <w:style w:type="paragraph" w:styleId="BodyTextFirstIndent">
    <w:name w:val="Body Text First Indent"/>
    <w:basedOn w:val="BodyText"/>
    <w:link w:val="BodyTextFirstIndentChar"/>
    <w:uiPriority w:val="99"/>
    <w:semiHidden/>
    <w:rsid w:val="005117F8"/>
    <w:pPr>
      <w:spacing w:after="240"/>
      <w:ind w:firstLine="360"/>
    </w:pPr>
  </w:style>
  <w:style w:type="character" w:customStyle="1" w:styleId="BodyTextFirstIndentChar">
    <w:name w:val="Body Text First Indent Char"/>
    <w:basedOn w:val="BodyTextChar"/>
    <w:link w:val="BodyTextFirstIndent"/>
    <w:uiPriority w:val="99"/>
    <w:semiHidden/>
    <w:rsid w:val="005117F8"/>
    <w:rPr>
      <w:rFonts w:ascii="Arial" w:hAnsi="Arial"/>
      <w:sz w:val="20"/>
    </w:rPr>
  </w:style>
  <w:style w:type="paragraph" w:styleId="BodyTextIndent">
    <w:name w:val="Body Text Indent"/>
    <w:basedOn w:val="Normal"/>
    <w:link w:val="BodyTextIndentChar"/>
    <w:uiPriority w:val="99"/>
    <w:semiHidden/>
    <w:rsid w:val="005117F8"/>
    <w:pPr>
      <w:spacing w:after="120"/>
      <w:ind w:left="283"/>
    </w:pPr>
  </w:style>
  <w:style w:type="character" w:customStyle="1" w:styleId="BodyTextIndentChar">
    <w:name w:val="Body Text Indent Char"/>
    <w:basedOn w:val="DefaultParagraphFont"/>
    <w:link w:val="BodyTextIndent"/>
    <w:uiPriority w:val="99"/>
    <w:semiHidden/>
    <w:rsid w:val="005117F8"/>
    <w:rPr>
      <w:rFonts w:ascii="Arial" w:hAnsi="Arial"/>
      <w:sz w:val="20"/>
    </w:rPr>
  </w:style>
  <w:style w:type="paragraph" w:styleId="BodyTextFirstIndent2">
    <w:name w:val="Body Text First Indent 2"/>
    <w:basedOn w:val="BodyTextIndent"/>
    <w:link w:val="BodyTextFirstIndent2Char"/>
    <w:uiPriority w:val="99"/>
    <w:semiHidden/>
    <w:rsid w:val="005117F8"/>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5117F8"/>
    <w:rPr>
      <w:rFonts w:ascii="Arial" w:hAnsi="Arial"/>
      <w:sz w:val="20"/>
    </w:rPr>
  </w:style>
  <w:style w:type="paragraph" w:styleId="BodyTextIndent2">
    <w:name w:val="Body Text Indent 2"/>
    <w:basedOn w:val="Normal"/>
    <w:link w:val="BodyTextIndent2Char"/>
    <w:uiPriority w:val="99"/>
    <w:semiHidden/>
    <w:rsid w:val="005117F8"/>
    <w:pPr>
      <w:spacing w:after="120" w:line="480" w:lineRule="auto"/>
      <w:ind w:left="283"/>
    </w:pPr>
  </w:style>
  <w:style w:type="character" w:customStyle="1" w:styleId="BodyTextIndent2Char">
    <w:name w:val="Body Text Indent 2 Char"/>
    <w:basedOn w:val="DefaultParagraphFont"/>
    <w:link w:val="BodyTextIndent2"/>
    <w:uiPriority w:val="99"/>
    <w:semiHidden/>
    <w:rsid w:val="005117F8"/>
    <w:rPr>
      <w:rFonts w:ascii="Arial" w:hAnsi="Arial"/>
      <w:sz w:val="20"/>
    </w:rPr>
  </w:style>
  <w:style w:type="paragraph" w:styleId="BodyTextIndent3">
    <w:name w:val="Body Text Indent 3"/>
    <w:basedOn w:val="Normal"/>
    <w:link w:val="BodyTextIndent3Char"/>
    <w:uiPriority w:val="99"/>
    <w:semiHidden/>
    <w:rsid w:val="005117F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117F8"/>
    <w:rPr>
      <w:rFonts w:ascii="Arial" w:hAnsi="Arial"/>
      <w:sz w:val="16"/>
      <w:szCs w:val="16"/>
    </w:rPr>
  </w:style>
  <w:style w:type="paragraph" w:styleId="Caption">
    <w:name w:val="caption"/>
    <w:basedOn w:val="Normal"/>
    <w:next w:val="Normal"/>
    <w:uiPriority w:val="35"/>
    <w:semiHidden/>
    <w:unhideWhenUsed/>
    <w:qFormat/>
    <w:rsid w:val="005117F8"/>
    <w:pPr>
      <w:spacing w:after="200" w:line="240" w:lineRule="auto"/>
    </w:pPr>
    <w:rPr>
      <w:b/>
      <w:bCs/>
      <w:color w:val="026CB6" w:themeColor="accent1"/>
      <w:sz w:val="18"/>
      <w:szCs w:val="18"/>
    </w:rPr>
  </w:style>
  <w:style w:type="paragraph" w:styleId="Closing">
    <w:name w:val="Closing"/>
    <w:basedOn w:val="Normal"/>
    <w:link w:val="ClosingChar"/>
    <w:uiPriority w:val="99"/>
    <w:semiHidden/>
    <w:unhideWhenUsed/>
    <w:rsid w:val="005117F8"/>
    <w:pPr>
      <w:spacing w:after="0" w:line="240" w:lineRule="auto"/>
      <w:ind w:left="4252"/>
    </w:pPr>
  </w:style>
  <w:style w:type="character" w:customStyle="1" w:styleId="ClosingChar">
    <w:name w:val="Closing Char"/>
    <w:basedOn w:val="DefaultParagraphFont"/>
    <w:link w:val="Closing"/>
    <w:uiPriority w:val="99"/>
    <w:semiHidden/>
    <w:rsid w:val="005117F8"/>
    <w:rPr>
      <w:rFonts w:ascii="Arial" w:hAnsi="Arial"/>
      <w:sz w:val="20"/>
    </w:rPr>
  </w:style>
  <w:style w:type="paragraph" w:styleId="CommentText">
    <w:name w:val="annotation text"/>
    <w:basedOn w:val="Normal"/>
    <w:link w:val="CommentTextChar"/>
    <w:uiPriority w:val="99"/>
    <w:unhideWhenUsed/>
    <w:rsid w:val="005117F8"/>
    <w:pPr>
      <w:spacing w:line="240" w:lineRule="auto"/>
    </w:pPr>
    <w:rPr>
      <w:szCs w:val="20"/>
    </w:rPr>
  </w:style>
  <w:style w:type="character" w:customStyle="1" w:styleId="CommentTextChar">
    <w:name w:val="Comment Text Char"/>
    <w:basedOn w:val="DefaultParagraphFont"/>
    <w:link w:val="CommentText"/>
    <w:uiPriority w:val="99"/>
    <w:rsid w:val="005117F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117F8"/>
    <w:rPr>
      <w:b/>
      <w:bCs/>
    </w:rPr>
  </w:style>
  <w:style w:type="character" w:customStyle="1" w:styleId="CommentSubjectChar">
    <w:name w:val="Comment Subject Char"/>
    <w:basedOn w:val="CommentTextChar"/>
    <w:link w:val="CommentSubject"/>
    <w:uiPriority w:val="99"/>
    <w:semiHidden/>
    <w:rsid w:val="005117F8"/>
    <w:rPr>
      <w:rFonts w:ascii="Arial" w:hAnsi="Arial"/>
      <w:b/>
      <w:bCs/>
      <w:sz w:val="20"/>
      <w:szCs w:val="20"/>
    </w:rPr>
  </w:style>
  <w:style w:type="paragraph" w:styleId="Date">
    <w:name w:val="Date"/>
    <w:basedOn w:val="Normal"/>
    <w:next w:val="Normal"/>
    <w:link w:val="DateChar"/>
    <w:uiPriority w:val="99"/>
    <w:semiHidden/>
    <w:unhideWhenUsed/>
    <w:rsid w:val="005117F8"/>
  </w:style>
  <w:style w:type="character" w:customStyle="1" w:styleId="DateChar">
    <w:name w:val="Date Char"/>
    <w:basedOn w:val="DefaultParagraphFont"/>
    <w:link w:val="Date"/>
    <w:uiPriority w:val="99"/>
    <w:semiHidden/>
    <w:rsid w:val="005117F8"/>
    <w:rPr>
      <w:rFonts w:ascii="Arial" w:hAnsi="Arial"/>
      <w:sz w:val="20"/>
    </w:rPr>
  </w:style>
  <w:style w:type="paragraph" w:styleId="DocumentMap">
    <w:name w:val="Document Map"/>
    <w:basedOn w:val="Normal"/>
    <w:link w:val="DocumentMapChar"/>
    <w:uiPriority w:val="99"/>
    <w:semiHidden/>
    <w:unhideWhenUsed/>
    <w:rsid w:val="005117F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117F8"/>
    <w:rPr>
      <w:rFonts w:ascii="Tahoma" w:hAnsi="Tahoma" w:cs="Tahoma"/>
      <w:sz w:val="16"/>
      <w:szCs w:val="16"/>
    </w:rPr>
  </w:style>
  <w:style w:type="paragraph" w:styleId="E-mailSignature">
    <w:name w:val="E-mail Signature"/>
    <w:basedOn w:val="Normal"/>
    <w:link w:val="E-mailSignatureChar"/>
    <w:uiPriority w:val="99"/>
    <w:semiHidden/>
    <w:unhideWhenUsed/>
    <w:rsid w:val="005117F8"/>
    <w:pPr>
      <w:spacing w:after="0" w:line="240" w:lineRule="auto"/>
    </w:pPr>
  </w:style>
  <w:style w:type="character" w:customStyle="1" w:styleId="E-mailSignatureChar">
    <w:name w:val="E-mail Signature Char"/>
    <w:basedOn w:val="DefaultParagraphFont"/>
    <w:link w:val="E-mailSignature"/>
    <w:uiPriority w:val="99"/>
    <w:semiHidden/>
    <w:rsid w:val="005117F8"/>
    <w:rPr>
      <w:rFonts w:ascii="Arial" w:hAnsi="Arial"/>
      <w:sz w:val="20"/>
    </w:rPr>
  </w:style>
  <w:style w:type="paragraph" w:styleId="EndnoteText">
    <w:name w:val="endnote text"/>
    <w:basedOn w:val="Normal"/>
    <w:link w:val="EndnoteTextChar"/>
    <w:uiPriority w:val="99"/>
    <w:semiHidden/>
    <w:unhideWhenUsed/>
    <w:rsid w:val="005117F8"/>
    <w:pPr>
      <w:spacing w:after="0" w:line="240" w:lineRule="auto"/>
    </w:pPr>
    <w:rPr>
      <w:szCs w:val="20"/>
    </w:rPr>
  </w:style>
  <w:style w:type="character" w:customStyle="1" w:styleId="EndnoteTextChar">
    <w:name w:val="Endnote Text Char"/>
    <w:basedOn w:val="DefaultParagraphFont"/>
    <w:link w:val="EndnoteText"/>
    <w:uiPriority w:val="99"/>
    <w:semiHidden/>
    <w:rsid w:val="005117F8"/>
    <w:rPr>
      <w:rFonts w:ascii="Arial" w:hAnsi="Arial"/>
      <w:sz w:val="20"/>
      <w:szCs w:val="20"/>
    </w:rPr>
  </w:style>
  <w:style w:type="paragraph" w:styleId="EnvelopeAddress">
    <w:name w:val="envelope address"/>
    <w:basedOn w:val="Normal"/>
    <w:uiPriority w:val="99"/>
    <w:semiHidden/>
    <w:unhideWhenUsed/>
    <w:rsid w:val="005117F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117F8"/>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5117F8"/>
    <w:pPr>
      <w:spacing w:after="0" w:line="240" w:lineRule="auto"/>
    </w:pPr>
    <w:rPr>
      <w:szCs w:val="20"/>
    </w:rPr>
  </w:style>
  <w:style w:type="character" w:customStyle="1" w:styleId="FootnoteTextChar">
    <w:name w:val="Footnote Text Char"/>
    <w:basedOn w:val="DefaultParagraphFont"/>
    <w:link w:val="FootnoteText"/>
    <w:uiPriority w:val="99"/>
    <w:semiHidden/>
    <w:rsid w:val="005117F8"/>
    <w:rPr>
      <w:rFonts w:ascii="Arial" w:hAnsi="Arial"/>
      <w:sz w:val="20"/>
      <w:szCs w:val="20"/>
    </w:rPr>
  </w:style>
  <w:style w:type="character" w:customStyle="1" w:styleId="Heading5Char">
    <w:name w:val="Heading 5 Char"/>
    <w:basedOn w:val="DefaultParagraphFont"/>
    <w:link w:val="Heading5"/>
    <w:uiPriority w:val="19"/>
    <w:semiHidden/>
    <w:rsid w:val="00202AC2"/>
    <w:rPr>
      <w:rFonts w:asciiTheme="majorHAnsi" w:eastAsiaTheme="majorEastAsia" w:hAnsiTheme="majorHAnsi" w:cstheme="majorBidi"/>
      <w:color w:val="01355A" w:themeColor="accent1" w:themeShade="7F"/>
    </w:rPr>
  </w:style>
  <w:style w:type="character" w:customStyle="1" w:styleId="Heading6Char">
    <w:name w:val="Heading 6 Char"/>
    <w:basedOn w:val="DefaultParagraphFont"/>
    <w:link w:val="Heading6"/>
    <w:uiPriority w:val="19"/>
    <w:semiHidden/>
    <w:rsid w:val="00202AC2"/>
    <w:rPr>
      <w:rFonts w:asciiTheme="majorHAnsi" w:eastAsiaTheme="majorEastAsia" w:hAnsiTheme="majorHAnsi" w:cstheme="majorBidi"/>
      <w:i/>
      <w:iCs/>
      <w:color w:val="01355A" w:themeColor="accent1" w:themeShade="7F"/>
    </w:rPr>
  </w:style>
  <w:style w:type="character" w:customStyle="1" w:styleId="Heading7Char">
    <w:name w:val="Heading 7 Char"/>
    <w:basedOn w:val="DefaultParagraphFont"/>
    <w:link w:val="Heading7"/>
    <w:uiPriority w:val="19"/>
    <w:semiHidden/>
    <w:rsid w:val="00202AC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19"/>
    <w:semiHidden/>
    <w:rsid w:val="00202AC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19"/>
    <w:semiHidden/>
    <w:rsid w:val="00202AC2"/>
    <w:rPr>
      <w:rFonts w:asciiTheme="majorHAnsi" w:eastAsiaTheme="majorEastAsia" w:hAnsiTheme="majorHAnsi" w:cstheme="majorBidi"/>
      <w:i/>
      <w:iCs/>
      <w:color w:val="404040" w:themeColor="text1" w:themeTint="BF"/>
      <w:szCs w:val="20"/>
    </w:rPr>
  </w:style>
  <w:style w:type="paragraph" w:styleId="HTMLAddress">
    <w:name w:val="HTML Address"/>
    <w:basedOn w:val="Normal"/>
    <w:link w:val="HTMLAddressChar"/>
    <w:uiPriority w:val="99"/>
    <w:semiHidden/>
    <w:unhideWhenUsed/>
    <w:rsid w:val="005117F8"/>
    <w:pPr>
      <w:spacing w:after="0" w:line="240" w:lineRule="auto"/>
    </w:pPr>
    <w:rPr>
      <w:i/>
      <w:iCs/>
    </w:rPr>
  </w:style>
  <w:style w:type="character" w:customStyle="1" w:styleId="HTMLAddressChar">
    <w:name w:val="HTML Address Char"/>
    <w:basedOn w:val="DefaultParagraphFont"/>
    <w:link w:val="HTMLAddress"/>
    <w:uiPriority w:val="99"/>
    <w:semiHidden/>
    <w:rsid w:val="005117F8"/>
    <w:rPr>
      <w:rFonts w:ascii="Arial" w:hAnsi="Arial"/>
      <w:i/>
      <w:iCs/>
      <w:sz w:val="20"/>
    </w:rPr>
  </w:style>
  <w:style w:type="paragraph" w:styleId="HTMLPreformatted">
    <w:name w:val="HTML Preformatted"/>
    <w:basedOn w:val="Normal"/>
    <w:link w:val="HTMLPreformattedChar"/>
    <w:uiPriority w:val="99"/>
    <w:semiHidden/>
    <w:unhideWhenUsed/>
    <w:rsid w:val="005117F8"/>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117F8"/>
    <w:rPr>
      <w:rFonts w:ascii="Consolas" w:hAnsi="Consolas"/>
      <w:sz w:val="20"/>
      <w:szCs w:val="20"/>
    </w:rPr>
  </w:style>
  <w:style w:type="paragraph" w:styleId="Index1">
    <w:name w:val="index 1"/>
    <w:basedOn w:val="Normal"/>
    <w:next w:val="Normal"/>
    <w:autoRedefine/>
    <w:uiPriority w:val="99"/>
    <w:semiHidden/>
    <w:unhideWhenUsed/>
    <w:rsid w:val="005117F8"/>
    <w:pPr>
      <w:spacing w:after="0" w:line="240" w:lineRule="auto"/>
      <w:ind w:left="200" w:hanging="200"/>
    </w:pPr>
  </w:style>
  <w:style w:type="paragraph" w:styleId="Index2">
    <w:name w:val="index 2"/>
    <w:basedOn w:val="Normal"/>
    <w:next w:val="Normal"/>
    <w:autoRedefine/>
    <w:uiPriority w:val="99"/>
    <w:semiHidden/>
    <w:unhideWhenUsed/>
    <w:rsid w:val="005117F8"/>
    <w:pPr>
      <w:spacing w:after="0" w:line="240" w:lineRule="auto"/>
      <w:ind w:left="400" w:hanging="200"/>
    </w:pPr>
  </w:style>
  <w:style w:type="paragraph" w:styleId="Index3">
    <w:name w:val="index 3"/>
    <w:basedOn w:val="Normal"/>
    <w:next w:val="Normal"/>
    <w:autoRedefine/>
    <w:uiPriority w:val="99"/>
    <w:semiHidden/>
    <w:unhideWhenUsed/>
    <w:rsid w:val="005117F8"/>
    <w:pPr>
      <w:spacing w:after="0" w:line="240" w:lineRule="auto"/>
      <w:ind w:left="600" w:hanging="200"/>
    </w:pPr>
  </w:style>
  <w:style w:type="paragraph" w:styleId="Index4">
    <w:name w:val="index 4"/>
    <w:basedOn w:val="Normal"/>
    <w:next w:val="Normal"/>
    <w:autoRedefine/>
    <w:uiPriority w:val="99"/>
    <w:semiHidden/>
    <w:unhideWhenUsed/>
    <w:rsid w:val="005117F8"/>
    <w:pPr>
      <w:spacing w:after="0" w:line="240" w:lineRule="auto"/>
      <w:ind w:left="800" w:hanging="200"/>
    </w:pPr>
  </w:style>
  <w:style w:type="paragraph" w:styleId="Index5">
    <w:name w:val="index 5"/>
    <w:basedOn w:val="Normal"/>
    <w:next w:val="Normal"/>
    <w:autoRedefine/>
    <w:uiPriority w:val="99"/>
    <w:semiHidden/>
    <w:unhideWhenUsed/>
    <w:rsid w:val="005117F8"/>
    <w:pPr>
      <w:spacing w:after="0" w:line="240" w:lineRule="auto"/>
      <w:ind w:left="1000" w:hanging="200"/>
    </w:pPr>
  </w:style>
  <w:style w:type="paragraph" w:styleId="Index6">
    <w:name w:val="index 6"/>
    <w:basedOn w:val="Normal"/>
    <w:next w:val="Normal"/>
    <w:autoRedefine/>
    <w:uiPriority w:val="99"/>
    <w:semiHidden/>
    <w:unhideWhenUsed/>
    <w:rsid w:val="005117F8"/>
    <w:pPr>
      <w:spacing w:after="0" w:line="240" w:lineRule="auto"/>
      <w:ind w:left="1200" w:hanging="200"/>
    </w:pPr>
  </w:style>
  <w:style w:type="paragraph" w:styleId="Index7">
    <w:name w:val="index 7"/>
    <w:basedOn w:val="Normal"/>
    <w:next w:val="Normal"/>
    <w:autoRedefine/>
    <w:uiPriority w:val="99"/>
    <w:semiHidden/>
    <w:unhideWhenUsed/>
    <w:rsid w:val="005117F8"/>
    <w:pPr>
      <w:spacing w:after="0" w:line="240" w:lineRule="auto"/>
      <w:ind w:left="1400" w:hanging="200"/>
    </w:pPr>
  </w:style>
  <w:style w:type="paragraph" w:styleId="Index8">
    <w:name w:val="index 8"/>
    <w:basedOn w:val="Normal"/>
    <w:next w:val="Normal"/>
    <w:autoRedefine/>
    <w:uiPriority w:val="99"/>
    <w:semiHidden/>
    <w:unhideWhenUsed/>
    <w:rsid w:val="005117F8"/>
    <w:pPr>
      <w:spacing w:after="0" w:line="240" w:lineRule="auto"/>
      <w:ind w:left="1600" w:hanging="200"/>
    </w:pPr>
  </w:style>
  <w:style w:type="paragraph" w:styleId="Index9">
    <w:name w:val="index 9"/>
    <w:basedOn w:val="Normal"/>
    <w:next w:val="Normal"/>
    <w:autoRedefine/>
    <w:uiPriority w:val="99"/>
    <w:semiHidden/>
    <w:unhideWhenUsed/>
    <w:rsid w:val="005117F8"/>
    <w:pPr>
      <w:spacing w:after="0" w:line="240" w:lineRule="auto"/>
      <w:ind w:left="1800" w:hanging="200"/>
    </w:pPr>
  </w:style>
  <w:style w:type="paragraph" w:styleId="IndexHeading">
    <w:name w:val="index heading"/>
    <w:basedOn w:val="Normal"/>
    <w:next w:val="Index1"/>
    <w:uiPriority w:val="99"/>
    <w:semiHidden/>
    <w:unhideWhenUsed/>
    <w:rsid w:val="005117F8"/>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5117F8"/>
    <w:pPr>
      <w:pBdr>
        <w:bottom w:val="single" w:sz="4" w:space="4" w:color="026CB6" w:themeColor="accent1"/>
      </w:pBdr>
      <w:spacing w:before="200" w:after="280"/>
      <w:ind w:left="936" w:right="936"/>
    </w:pPr>
    <w:rPr>
      <w:b/>
      <w:bCs/>
      <w:i/>
      <w:iCs/>
      <w:color w:val="026CB6" w:themeColor="accent1"/>
    </w:rPr>
  </w:style>
  <w:style w:type="character" w:customStyle="1" w:styleId="IntenseQuoteChar">
    <w:name w:val="Intense Quote Char"/>
    <w:basedOn w:val="DefaultParagraphFont"/>
    <w:link w:val="IntenseQuote"/>
    <w:uiPriority w:val="30"/>
    <w:semiHidden/>
    <w:rsid w:val="005117F8"/>
    <w:rPr>
      <w:rFonts w:ascii="Arial" w:hAnsi="Arial"/>
      <w:b/>
      <w:bCs/>
      <w:i/>
      <w:iCs/>
      <w:color w:val="026CB6" w:themeColor="accent1"/>
      <w:sz w:val="20"/>
    </w:rPr>
  </w:style>
  <w:style w:type="paragraph" w:styleId="List">
    <w:name w:val="List"/>
    <w:basedOn w:val="Normal"/>
    <w:uiPriority w:val="99"/>
    <w:semiHidden/>
    <w:unhideWhenUsed/>
    <w:rsid w:val="005117F8"/>
    <w:pPr>
      <w:ind w:left="283" w:hanging="283"/>
      <w:contextualSpacing/>
    </w:pPr>
  </w:style>
  <w:style w:type="paragraph" w:styleId="List2">
    <w:name w:val="List 2"/>
    <w:basedOn w:val="Normal"/>
    <w:uiPriority w:val="99"/>
    <w:semiHidden/>
    <w:unhideWhenUsed/>
    <w:rsid w:val="005117F8"/>
    <w:pPr>
      <w:ind w:left="566" w:hanging="283"/>
      <w:contextualSpacing/>
    </w:pPr>
  </w:style>
  <w:style w:type="paragraph" w:styleId="List3">
    <w:name w:val="List 3"/>
    <w:basedOn w:val="Normal"/>
    <w:uiPriority w:val="99"/>
    <w:semiHidden/>
    <w:unhideWhenUsed/>
    <w:rsid w:val="005117F8"/>
    <w:pPr>
      <w:ind w:left="849" w:hanging="283"/>
      <w:contextualSpacing/>
    </w:pPr>
  </w:style>
  <w:style w:type="paragraph" w:styleId="List4">
    <w:name w:val="List 4"/>
    <w:basedOn w:val="Normal"/>
    <w:uiPriority w:val="99"/>
    <w:semiHidden/>
    <w:unhideWhenUsed/>
    <w:rsid w:val="005117F8"/>
    <w:pPr>
      <w:ind w:left="1132" w:hanging="283"/>
      <w:contextualSpacing/>
    </w:pPr>
  </w:style>
  <w:style w:type="paragraph" w:styleId="List5">
    <w:name w:val="List 5"/>
    <w:basedOn w:val="Normal"/>
    <w:uiPriority w:val="99"/>
    <w:semiHidden/>
    <w:unhideWhenUsed/>
    <w:rsid w:val="005117F8"/>
    <w:pPr>
      <w:ind w:left="1415" w:hanging="283"/>
      <w:contextualSpacing/>
    </w:pPr>
  </w:style>
  <w:style w:type="paragraph" w:styleId="ListBullet">
    <w:name w:val="List Bullet"/>
    <w:basedOn w:val="Normal"/>
    <w:uiPriority w:val="99"/>
    <w:semiHidden/>
    <w:unhideWhenUsed/>
    <w:rsid w:val="005117F8"/>
    <w:pPr>
      <w:numPr>
        <w:numId w:val="14"/>
      </w:numPr>
      <w:contextualSpacing/>
    </w:pPr>
  </w:style>
  <w:style w:type="paragraph" w:styleId="ListBullet2">
    <w:name w:val="List Bullet 2"/>
    <w:basedOn w:val="Normal"/>
    <w:uiPriority w:val="99"/>
    <w:semiHidden/>
    <w:unhideWhenUsed/>
    <w:rsid w:val="005117F8"/>
    <w:pPr>
      <w:numPr>
        <w:numId w:val="15"/>
      </w:numPr>
      <w:contextualSpacing/>
    </w:pPr>
  </w:style>
  <w:style w:type="paragraph" w:styleId="ListBullet3">
    <w:name w:val="List Bullet 3"/>
    <w:basedOn w:val="Normal"/>
    <w:uiPriority w:val="99"/>
    <w:semiHidden/>
    <w:unhideWhenUsed/>
    <w:rsid w:val="005117F8"/>
    <w:pPr>
      <w:numPr>
        <w:numId w:val="16"/>
      </w:numPr>
      <w:contextualSpacing/>
    </w:pPr>
  </w:style>
  <w:style w:type="paragraph" w:styleId="ListBullet4">
    <w:name w:val="List Bullet 4"/>
    <w:basedOn w:val="Normal"/>
    <w:uiPriority w:val="99"/>
    <w:semiHidden/>
    <w:unhideWhenUsed/>
    <w:rsid w:val="005117F8"/>
    <w:pPr>
      <w:numPr>
        <w:numId w:val="17"/>
      </w:numPr>
      <w:contextualSpacing/>
    </w:pPr>
  </w:style>
  <w:style w:type="paragraph" w:styleId="ListBullet5">
    <w:name w:val="List Bullet 5"/>
    <w:basedOn w:val="Normal"/>
    <w:uiPriority w:val="99"/>
    <w:semiHidden/>
    <w:unhideWhenUsed/>
    <w:rsid w:val="005117F8"/>
    <w:pPr>
      <w:numPr>
        <w:numId w:val="18"/>
      </w:numPr>
      <w:contextualSpacing/>
    </w:pPr>
  </w:style>
  <w:style w:type="paragraph" w:styleId="ListContinue">
    <w:name w:val="List Continue"/>
    <w:basedOn w:val="Normal"/>
    <w:uiPriority w:val="99"/>
    <w:semiHidden/>
    <w:unhideWhenUsed/>
    <w:rsid w:val="005117F8"/>
    <w:pPr>
      <w:spacing w:after="120"/>
      <w:ind w:left="283"/>
      <w:contextualSpacing/>
    </w:pPr>
  </w:style>
  <w:style w:type="paragraph" w:styleId="ListContinue2">
    <w:name w:val="List Continue 2"/>
    <w:basedOn w:val="Normal"/>
    <w:uiPriority w:val="99"/>
    <w:semiHidden/>
    <w:unhideWhenUsed/>
    <w:rsid w:val="005117F8"/>
    <w:pPr>
      <w:spacing w:after="120"/>
      <w:ind w:left="566"/>
      <w:contextualSpacing/>
    </w:pPr>
  </w:style>
  <w:style w:type="paragraph" w:styleId="ListContinue3">
    <w:name w:val="List Continue 3"/>
    <w:basedOn w:val="Normal"/>
    <w:uiPriority w:val="99"/>
    <w:semiHidden/>
    <w:unhideWhenUsed/>
    <w:rsid w:val="005117F8"/>
    <w:pPr>
      <w:spacing w:after="120"/>
      <w:ind w:left="849"/>
      <w:contextualSpacing/>
    </w:pPr>
  </w:style>
  <w:style w:type="paragraph" w:styleId="ListContinue4">
    <w:name w:val="List Continue 4"/>
    <w:basedOn w:val="Normal"/>
    <w:uiPriority w:val="99"/>
    <w:semiHidden/>
    <w:unhideWhenUsed/>
    <w:rsid w:val="005117F8"/>
    <w:pPr>
      <w:spacing w:after="120"/>
      <w:ind w:left="1132"/>
      <w:contextualSpacing/>
    </w:pPr>
  </w:style>
  <w:style w:type="paragraph" w:styleId="ListContinue5">
    <w:name w:val="List Continue 5"/>
    <w:basedOn w:val="Normal"/>
    <w:uiPriority w:val="99"/>
    <w:semiHidden/>
    <w:unhideWhenUsed/>
    <w:rsid w:val="005117F8"/>
    <w:pPr>
      <w:spacing w:after="120"/>
      <w:ind w:left="1415"/>
      <w:contextualSpacing/>
    </w:pPr>
  </w:style>
  <w:style w:type="paragraph" w:styleId="ListNumber">
    <w:name w:val="List Number"/>
    <w:basedOn w:val="Normal"/>
    <w:uiPriority w:val="99"/>
    <w:semiHidden/>
    <w:unhideWhenUsed/>
    <w:rsid w:val="005117F8"/>
    <w:pPr>
      <w:numPr>
        <w:numId w:val="19"/>
      </w:numPr>
      <w:contextualSpacing/>
    </w:pPr>
  </w:style>
  <w:style w:type="paragraph" w:styleId="ListNumber2">
    <w:name w:val="List Number 2"/>
    <w:basedOn w:val="Normal"/>
    <w:uiPriority w:val="99"/>
    <w:semiHidden/>
    <w:unhideWhenUsed/>
    <w:rsid w:val="005117F8"/>
    <w:pPr>
      <w:numPr>
        <w:numId w:val="20"/>
      </w:numPr>
      <w:contextualSpacing/>
    </w:pPr>
  </w:style>
  <w:style w:type="paragraph" w:styleId="ListNumber3">
    <w:name w:val="List Number 3"/>
    <w:basedOn w:val="Normal"/>
    <w:uiPriority w:val="99"/>
    <w:semiHidden/>
    <w:unhideWhenUsed/>
    <w:rsid w:val="005117F8"/>
    <w:pPr>
      <w:numPr>
        <w:numId w:val="21"/>
      </w:numPr>
      <w:contextualSpacing/>
    </w:pPr>
  </w:style>
  <w:style w:type="paragraph" w:styleId="ListNumber4">
    <w:name w:val="List Number 4"/>
    <w:basedOn w:val="Normal"/>
    <w:uiPriority w:val="99"/>
    <w:semiHidden/>
    <w:unhideWhenUsed/>
    <w:rsid w:val="005117F8"/>
    <w:pPr>
      <w:numPr>
        <w:numId w:val="22"/>
      </w:numPr>
      <w:contextualSpacing/>
    </w:pPr>
  </w:style>
  <w:style w:type="paragraph" w:styleId="ListNumber5">
    <w:name w:val="List Number 5"/>
    <w:basedOn w:val="Normal"/>
    <w:uiPriority w:val="99"/>
    <w:semiHidden/>
    <w:unhideWhenUsed/>
    <w:rsid w:val="005117F8"/>
    <w:pPr>
      <w:numPr>
        <w:numId w:val="23"/>
      </w:numPr>
      <w:contextualSpacing/>
    </w:pPr>
  </w:style>
  <w:style w:type="paragraph" w:styleId="ListParagraph">
    <w:name w:val="List Paragraph"/>
    <w:basedOn w:val="Normal"/>
    <w:uiPriority w:val="34"/>
    <w:semiHidden/>
    <w:qFormat/>
    <w:rsid w:val="005117F8"/>
    <w:pPr>
      <w:ind w:left="720"/>
      <w:contextualSpacing/>
    </w:pPr>
  </w:style>
  <w:style w:type="paragraph" w:styleId="MacroText">
    <w:name w:val="macro"/>
    <w:link w:val="MacroTextChar"/>
    <w:uiPriority w:val="99"/>
    <w:semiHidden/>
    <w:unhideWhenUsed/>
    <w:rsid w:val="005117F8"/>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5117F8"/>
    <w:rPr>
      <w:rFonts w:ascii="Consolas" w:hAnsi="Consolas"/>
      <w:sz w:val="20"/>
      <w:szCs w:val="20"/>
    </w:rPr>
  </w:style>
  <w:style w:type="paragraph" w:styleId="MessageHeader">
    <w:name w:val="Message Header"/>
    <w:basedOn w:val="Normal"/>
    <w:link w:val="MessageHeaderChar"/>
    <w:uiPriority w:val="99"/>
    <w:semiHidden/>
    <w:unhideWhenUsed/>
    <w:rsid w:val="005117F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117F8"/>
    <w:rPr>
      <w:rFonts w:asciiTheme="majorHAnsi" w:eastAsiaTheme="majorEastAsia" w:hAnsiTheme="majorHAnsi" w:cstheme="majorBidi"/>
      <w:sz w:val="24"/>
      <w:szCs w:val="24"/>
      <w:shd w:val="pct20" w:color="auto" w:fill="auto"/>
    </w:rPr>
  </w:style>
  <w:style w:type="paragraph" w:styleId="NoSpacing">
    <w:name w:val="No Spacing"/>
    <w:uiPriority w:val="19"/>
    <w:semiHidden/>
    <w:rsid w:val="00202AC2"/>
    <w:pPr>
      <w:spacing w:after="0" w:line="240" w:lineRule="auto"/>
    </w:pPr>
    <w:rPr>
      <w:rFonts w:ascii="Calibri" w:hAnsi="Calibri"/>
      <w:sz w:val="20"/>
    </w:rPr>
  </w:style>
  <w:style w:type="paragraph" w:styleId="NormalWeb">
    <w:name w:val="Normal (Web)"/>
    <w:basedOn w:val="Normal"/>
    <w:uiPriority w:val="99"/>
    <w:semiHidden/>
    <w:unhideWhenUsed/>
    <w:rsid w:val="005117F8"/>
    <w:rPr>
      <w:rFonts w:ascii="Times New Roman" w:hAnsi="Times New Roman" w:cs="Times New Roman"/>
      <w:sz w:val="24"/>
      <w:szCs w:val="24"/>
    </w:rPr>
  </w:style>
  <w:style w:type="paragraph" w:styleId="NormalIndent">
    <w:name w:val="Normal Indent"/>
    <w:basedOn w:val="Normal"/>
    <w:uiPriority w:val="99"/>
    <w:semiHidden/>
    <w:unhideWhenUsed/>
    <w:rsid w:val="005117F8"/>
    <w:pPr>
      <w:ind w:left="720"/>
    </w:pPr>
  </w:style>
  <w:style w:type="paragraph" w:styleId="NoteHeading">
    <w:name w:val="Note Heading"/>
    <w:basedOn w:val="Normal"/>
    <w:next w:val="Normal"/>
    <w:link w:val="NoteHeadingChar"/>
    <w:uiPriority w:val="99"/>
    <w:semiHidden/>
    <w:unhideWhenUsed/>
    <w:rsid w:val="005117F8"/>
    <w:pPr>
      <w:spacing w:after="0" w:line="240" w:lineRule="auto"/>
    </w:pPr>
  </w:style>
  <w:style w:type="character" w:customStyle="1" w:styleId="NoteHeadingChar">
    <w:name w:val="Note Heading Char"/>
    <w:basedOn w:val="DefaultParagraphFont"/>
    <w:link w:val="NoteHeading"/>
    <w:uiPriority w:val="99"/>
    <w:semiHidden/>
    <w:rsid w:val="005117F8"/>
    <w:rPr>
      <w:rFonts w:ascii="Arial" w:hAnsi="Arial"/>
      <w:sz w:val="20"/>
    </w:rPr>
  </w:style>
  <w:style w:type="paragraph" w:styleId="PlainText">
    <w:name w:val="Plain Text"/>
    <w:basedOn w:val="Normal"/>
    <w:link w:val="PlainTextChar"/>
    <w:uiPriority w:val="99"/>
    <w:semiHidden/>
    <w:unhideWhenUsed/>
    <w:rsid w:val="005117F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117F8"/>
    <w:rPr>
      <w:rFonts w:ascii="Consolas" w:hAnsi="Consolas"/>
      <w:sz w:val="21"/>
      <w:szCs w:val="21"/>
    </w:rPr>
  </w:style>
  <w:style w:type="paragraph" w:styleId="Salutation">
    <w:name w:val="Salutation"/>
    <w:basedOn w:val="Normal"/>
    <w:next w:val="Normal"/>
    <w:link w:val="SalutationChar"/>
    <w:uiPriority w:val="99"/>
    <w:semiHidden/>
    <w:unhideWhenUsed/>
    <w:rsid w:val="005117F8"/>
  </w:style>
  <w:style w:type="character" w:customStyle="1" w:styleId="SalutationChar">
    <w:name w:val="Salutation Char"/>
    <w:basedOn w:val="DefaultParagraphFont"/>
    <w:link w:val="Salutation"/>
    <w:uiPriority w:val="99"/>
    <w:semiHidden/>
    <w:rsid w:val="005117F8"/>
    <w:rPr>
      <w:rFonts w:ascii="Arial" w:hAnsi="Arial"/>
      <w:sz w:val="20"/>
    </w:rPr>
  </w:style>
  <w:style w:type="paragraph" w:styleId="Signature">
    <w:name w:val="Signature"/>
    <w:basedOn w:val="Normal"/>
    <w:link w:val="SignatureChar"/>
    <w:uiPriority w:val="99"/>
    <w:semiHidden/>
    <w:unhideWhenUsed/>
    <w:rsid w:val="005117F8"/>
    <w:pPr>
      <w:spacing w:after="0" w:line="240" w:lineRule="auto"/>
      <w:ind w:left="4252"/>
    </w:pPr>
  </w:style>
  <w:style w:type="character" w:customStyle="1" w:styleId="SignatureChar">
    <w:name w:val="Signature Char"/>
    <w:basedOn w:val="DefaultParagraphFont"/>
    <w:link w:val="Signature"/>
    <w:uiPriority w:val="99"/>
    <w:semiHidden/>
    <w:rsid w:val="005117F8"/>
    <w:rPr>
      <w:rFonts w:ascii="Arial" w:hAnsi="Arial"/>
      <w:sz w:val="20"/>
    </w:rPr>
  </w:style>
  <w:style w:type="paragraph" w:styleId="Subtitle">
    <w:name w:val="Subtitle"/>
    <w:basedOn w:val="Normal"/>
    <w:next w:val="Normal"/>
    <w:link w:val="SubtitleChar"/>
    <w:uiPriority w:val="19"/>
    <w:semiHidden/>
    <w:qFormat/>
    <w:rsid w:val="005117F8"/>
    <w:pPr>
      <w:numPr>
        <w:ilvl w:val="1"/>
      </w:numPr>
    </w:pPr>
    <w:rPr>
      <w:rFonts w:asciiTheme="majorHAnsi" w:eastAsiaTheme="majorEastAsia" w:hAnsiTheme="majorHAnsi" w:cstheme="majorBidi"/>
      <w:i/>
      <w:iCs/>
      <w:color w:val="026CB6" w:themeColor="accent1"/>
      <w:spacing w:val="15"/>
      <w:sz w:val="24"/>
      <w:szCs w:val="24"/>
    </w:rPr>
  </w:style>
  <w:style w:type="character" w:customStyle="1" w:styleId="SubtitleChar">
    <w:name w:val="Subtitle Char"/>
    <w:basedOn w:val="DefaultParagraphFont"/>
    <w:link w:val="Subtitle"/>
    <w:uiPriority w:val="19"/>
    <w:semiHidden/>
    <w:rsid w:val="005117F8"/>
    <w:rPr>
      <w:rFonts w:asciiTheme="majorHAnsi" w:eastAsiaTheme="majorEastAsia" w:hAnsiTheme="majorHAnsi" w:cstheme="majorBidi"/>
      <w:i/>
      <w:iCs/>
      <w:color w:val="026CB6" w:themeColor="accent1"/>
      <w:spacing w:val="15"/>
      <w:sz w:val="24"/>
      <w:szCs w:val="24"/>
    </w:rPr>
  </w:style>
  <w:style w:type="paragraph" w:styleId="TableofAuthorities">
    <w:name w:val="table of authorities"/>
    <w:basedOn w:val="Normal"/>
    <w:next w:val="Normal"/>
    <w:uiPriority w:val="99"/>
    <w:semiHidden/>
    <w:unhideWhenUsed/>
    <w:rsid w:val="005117F8"/>
    <w:pPr>
      <w:spacing w:after="0"/>
      <w:ind w:left="200" w:hanging="200"/>
    </w:pPr>
  </w:style>
  <w:style w:type="paragraph" w:styleId="TableofFigures">
    <w:name w:val="table of figures"/>
    <w:basedOn w:val="Normal"/>
    <w:next w:val="Normal"/>
    <w:uiPriority w:val="99"/>
    <w:semiHidden/>
    <w:unhideWhenUsed/>
    <w:rsid w:val="005117F8"/>
    <w:pPr>
      <w:spacing w:after="0"/>
    </w:pPr>
  </w:style>
  <w:style w:type="paragraph" w:styleId="Title">
    <w:name w:val="Title"/>
    <w:basedOn w:val="Normal"/>
    <w:next w:val="Normal"/>
    <w:link w:val="TitleChar"/>
    <w:uiPriority w:val="19"/>
    <w:semiHidden/>
    <w:qFormat/>
    <w:rsid w:val="005117F8"/>
    <w:pPr>
      <w:pBdr>
        <w:bottom w:val="single" w:sz="8" w:space="4" w:color="026CB6" w:themeColor="accent1"/>
      </w:pBdr>
      <w:spacing w:after="300" w:line="240" w:lineRule="auto"/>
      <w:contextualSpacing/>
    </w:pPr>
    <w:rPr>
      <w:rFonts w:asciiTheme="majorHAnsi" w:eastAsiaTheme="majorEastAsia" w:hAnsiTheme="majorHAnsi" w:cstheme="majorBidi"/>
      <w:color w:val="45535C" w:themeColor="text2" w:themeShade="BF"/>
      <w:spacing w:val="5"/>
      <w:kern w:val="28"/>
      <w:sz w:val="52"/>
      <w:szCs w:val="52"/>
    </w:rPr>
  </w:style>
  <w:style w:type="character" w:customStyle="1" w:styleId="TitleChar">
    <w:name w:val="Title Char"/>
    <w:basedOn w:val="DefaultParagraphFont"/>
    <w:link w:val="Title"/>
    <w:uiPriority w:val="19"/>
    <w:semiHidden/>
    <w:rsid w:val="005117F8"/>
    <w:rPr>
      <w:rFonts w:asciiTheme="majorHAnsi" w:eastAsiaTheme="majorEastAsia" w:hAnsiTheme="majorHAnsi" w:cstheme="majorBidi"/>
      <w:color w:val="45535C" w:themeColor="text2" w:themeShade="BF"/>
      <w:spacing w:val="5"/>
      <w:kern w:val="28"/>
      <w:sz w:val="52"/>
      <w:szCs w:val="52"/>
    </w:rPr>
  </w:style>
  <w:style w:type="paragraph" w:styleId="TOAHeading">
    <w:name w:val="toa heading"/>
    <w:basedOn w:val="Normal"/>
    <w:next w:val="Normal"/>
    <w:uiPriority w:val="99"/>
    <w:semiHidden/>
    <w:unhideWhenUsed/>
    <w:rsid w:val="005117F8"/>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rsid w:val="005117F8"/>
    <w:pPr>
      <w:spacing w:after="100"/>
      <w:ind w:left="600"/>
    </w:pPr>
  </w:style>
  <w:style w:type="paragraph" w:styleId="TOC5">
    <w:name w:val="toc 5"/>
    <w:basedOn w:val="Normal"/>
    <w:next w:val="Normal"/>
    <w:autoRedefine/>
    <w:uiPriority w:val="39"/>
    <w:semiHidden/>
    <w:rsid w:val="005117F8"/>
    <w:pPr>
      <w:spacing w:after="100"/>
      <w:ind w:left="800"/>
    </w:pPr>
  </w:style>
  <w:style w:type="paragraph" w:styleId="TOC6">
    <w:name w:val="toc 6"/>
    <w:basedOn w:val="Normal"/>
    <w:next w:val="Normal"/>
    <w:autoRedefine/>
    <w:uiPriority w:val="39"/>
    <w:semiHidden/>
    <w:rsid w:val="005117F8"/>
    <w:pPr>
      <w:spacing w:after="100"/>
      <w:ind w:left="1000"/>
    </w:pPr>
  </w:style>
  <w:style w:type="paragraph" w:styleId="TOC7">
    <w:name w:val="toc 7"/>
    <w:basedOn w:val="Normal"/>
    <w:next w:val="Normal"/>
    <w:autoRedefine/>
    <w:uiPriority w:val="39"/>
    <w:semiHidden/>
    <w:rsid w:val="005117F8"/>
    <w:pPr>
      <w:spacing w:after="100"/>
      <w:ind w:left="1200"/>
    </w:pPr>
  </w:style>
  <w:style w:type="paragraph" w:styleId="TOC8">
    <w:name w:val="toc 8"/>
    <w:basedOn w:val="Normal"/>
    <w:next w:val="Normal"/>
    <w:autoRedefine/>
    <w:uiPriority w:val="39"/>
    <w:semiHidden/>
    <w:rsid w:val="005117F8"/>
    <w:pPr>
      <w:spacing w:after="100"/>
      <w:ind w:left="1400"/>
    </w:pPr>
  </w:style>
  <w:style w:type="paragraph" w:styleId="TOC9">
    <w:name w:val="toc 9"/>
    <w:basedOn w:val="Normal"/>
    <w:next w:val="Normal"/>
    <w:autoRedefine/>
    <w:uiPriority w:val="39"/>
    <w:semiHidden/>
    <w:rsid w:val="005117F8"/>
    <w:pPr>
      <w:spacing w:after="100"/>
      <w:ind w:left="1600"/>
    </w:pPr>
  </w:style>
  <w:style w:type="paragraph" w:styleId="TOCHeading">
    <w:name w:val="TOC Heading"/>
    <w:basedOn w:val="Heading1"/>
    <w:next w:val="Normal"/>
    <w:uiPriority w:val="39"/>
    <w:semiHidden/>
    <w:unhideWhenUsed/>
    <w:qFormat/>
    <w:rsid w:val="005117F8"/>
    <w:pPr>
      <w:spacing w:before="480" w:after="0" w:line="280" w:lineRule="atLeast"/>
      <w:outlineLvl w:val="9"/>
    </w:pPr>
    <w:rPr>
      <w:rFonts w:asciiTheme="majorHAnsi" w:hAnsiTheme="majorHAnsi"/>
      <w:color w:val="015088" w:themeColor="accent1" w:themeShade="BF"/>
      <w:sz w:val="28"/>
    </w:rPr>
  </w:style>
  <w:style w:type="character" w:styleId="CommentReference">
    <w:name w:val="annotation reference"/>
    <w:basedOn w:val="DefaultParagraphFont"/>
    <w:uiPriority w:val="99"/>
    <w:semiHidden/>
    <w:unhideWhenUsed/>
    <w:rsid w:val="00884BC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373878">
      <w:bodyDiv w:val="1"/>
      <w:marLeft w:val="0"/>
      <w:marRight w:val="0"/>
      <w:marTop w:val="0"/>
      <w:marBottom w:val="0"/>
      <w:divBdr>
        <w:top w:val="none" w:sz="0" w:space="0" w:color="auto"/>
        <w:left w:val="none" w:sz="0" w:space="0" w:color="auto"/>
        <w:bottom w:val="none" w:sz="0" w:space="0" w:color="auto"/>
        <w:right w:val="none" w:sz="0" w:space="0" w:color="auto"/>
      </w:divBdr>
    </w:div>
    <w:div w:id="168778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urleyTemplates\Master%20Briefing.dotm" TargetMode="External"/></Relationships>
</file>

<file path=word/theme/theme1.xml><?xml version="1.0" encoding="utf-8"?>
<a:theme xmlns:a="http://schemas.openxmlformats.org/drawingml/2006/main" name="Office Theme">
  <a:themeElements>
    <a:clrScheme name="TurleyStandard">
      <a:dk1>
        <a:sysClr val="windowText" lastClr="000000"/>
      </a:dk1>
      <a:lt1>
        <a:sysClr val="window" lastClr="FFFFFF"/>
      </a:lt1>
      <a:dk2>
        <a:srgbClr val="5C6F7C"/>
      </a:dk2>
      <a:lt2>
        <a:srgbClr val="FFFFFF"/>
      </a:lt2>
      <a:accent1>
        <a:srgbClr val="026CB6"/>
      </a:accent1>
      <a:accent2>
        <a:srgbClr val="E58E1A"/>
      </a:accent2>
      <a:accent3>
        <a:srgbClr val="C60651"/>
      </a:accent3>
      <a:accent4>
        <a:srgbClr val="00928F"/>
      </a:accent4>
      <a:accent5>
        <a:srgbClr val="6E4F55"/>
      </a:accent5>
      <a:accent6>
        <a:srgbClr val="C0AE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1221CB59B75242AA937DE03BAEB55C" ma:contentTypeVersion="4" ma:contentTypeDescription="Create a new document." ma:contentTypeScope="" ma:versionID="ad862aa00726c92a3a373172efddc536">
  <xsd:schema xmlns:xsd="http://www.w3.org/2001/XMLSchema" xmlns:xs="http://www.w3.org/2001/XMLSchema" xmlns:p="http://schemas.microsoft.com/office/2006/metadata/properties" xmlns:ns2="c15be10f-aa3a-4db8-90d2-bb30f5e31594" targetNamespace="http://schemas.microsoft.com/office/2006/metadata/properties" ma:root="true" ma:fieldsID="229fcdc53f0d6714a035d0b9241caf0b" ns2:_="">
    <xsd:import namespace="c15be10f-aa3a-4db8-90d2-bb30f5e315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5be10f-aa3a-4db8-90d2-bb30f5e31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250136-79AC-4E34-A03C-33E24E5C961C}">
  <ds:schemaRefs>
    <ds:schemaRef ds:uri="http://schemas.microsoft.com/sharepoint/v3/contenttype/forms"/>
  </ds:schemaRefs>
</ds:datastoreItem>
</file>

<file path=customXml/itemProps2.xml><?xml version="1.0" encoding="utf-8"?>
<ds:datastoreItem xmlns:ds="http://schemas.openxmlformats.org/officeDocument/2006/customXml" ds:itemID="{65469E51-5C05-4632-8187-AB61D43BA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5be10f-aa3a-4db8-90d2-bb30f5e31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36BB67-C6A5-411C-8827-23CB8165FFA7}">
  <ds:schemaRefs>
    <ds:schemaRef ds:uri="http://schemas.openxmlformats.org/officeDocument/2006/bibliography"/>
  </ds:schemaRefs>
</ds:datastoreItem>
</file>

<file path=customXml/itemProps4.xml><?xml version="1.0" encoding="utf-8"?>
<ds:datastoreItem xmlns:ds="http://schemas.openxmlformats.org/officeDocument/2006/customXml" ds:itemID="{D3856FA6-6B16-4568-82E1-445829579ABD}">
  <ds:schemaRefs>
    <ds:schemaRef ds:uri="http://purl.org/dc/terms/"/>
    <ds:schemaRef ds:uri="http://schemas.openxmlformats.org/package/2006/metadata/core-properties"/>
    <ds:schemaRef ds:uri="http://purl.org/dc/dcmitype/"/>
    <ds:schemaRef ds:uri="http://schemas.microsoft.com/office/infopath/2007/PartnerControls"/>
    <ds:schemaRef ds:uri="c15be10f-aa3a-4db8-90d2-bb30f5e31594"/>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Master Briefing.dotm</Template>
  <TotalTime>85</TotalTime>
  <Pages>8</Pages>
  <Words>2758</Words>
  <Characters>15725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 Ivory</dc:creator>
  <cp:lastModifiedBy>Adam James</cp:lastModifiedBy>
  <cp:revision>7</cp:revision>
  <cp:lastPrinted>2013-12-18T14:38:00Z</cp:lastPrinted>
  <dcterms:created xsi:type="dcterms:W3CDTF">2024-09-11T14:28:00Z</dcterms:created>
  <dcterms:modified xsi:type="dcterms:W3CDTF">2024-10-02T15:45:00Z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0x010100671221CB59B75242AA937DE03BAEB55C</vt:lpwstr>
  </property>
  <property fmtid="{D5CDD505-2E9C-101B-9397-08002B2CF9AE}" pid="3" name="MSIP_Label_c6f64b5a-70e3-4d13-98dc-9c006fabbb8e_Enabled">
    <vt:lpwstr>true</vt:lpwstr>
  </property>
  <property fmtid="{D5CDD505-2E9C-101B-9397-08002B2CF9AE}" pid="4" name="MSIP_Label_c6f64b5a-70e3-4d13-98dc-9c006fabbb8e_SetDate">
    <vt:lpwstr>2024-09-11T09:09:49Z</vt:lpwstr>
  </property>
  <property fmtid="{D5CDD505-2E9C-101B-9397-08002B2CF9AE}" pid="5" name="MSIP_Label_c6f64b5a-70e3-4d13-98dc-9c006fabbb8e_Method">
    <vt:lpwstr>Standard</vt:lpwstr>
  </property>
  <property fmtid="{D5CDD505-2E9C-101B-9397-08002B2CF9AE}" pid="6" name="MSIP_Label_c6f64b5a-70e3-4d13-98dc-9c006fabbb8e_Name">
    <vt:lpwstr>Not Classified</vt:lpwstr>
  </property>
  <property fmtid="{D5CDD505-2E9C-101B-9397-08002B2CF9AE}" pid="7" name="MSIP_Label_c6f64b5a-70e3-4d13-98dc-9c006fabbb8e_SiteId">
    <vt:lpwstr>a299760a-16eb-4f36-84d7-1c6fdd63f547</vt:lpwstr>
  </property>
  <property fmtid="{D5CDD505-2E9C-101B-9397-08002B2CF9AE}" pid="8" name="MSIP_Label_c6f64b5a-70e3-4d13-98dc-9c006fabbb8e_ActionId">
    <vt:lpwstr>31f6c7bc-d981-44e2-83ec-526b0a3cbc17</vt:lpwstr>
  </property>
  <property fmtid="{D5CDD505-2E9C-101B-9397-08002B2CF9AE}" pid="9" name="MSIP_Label_c6f64b5a-70e3-4d13-98dc-9c006fabbb8e_ContentBits">
    <vt:lpwstr>0</vt:lpwstr>
  </property>
</Properties>
</file>