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C6" w:rsidRPr="00D517C6" w:rsidRDefault="00D517C6" w:rsidP="00E1661F">
      <w:pPr>
        <w:ind w:left="75"/>
        <w:rPr>
          <w:sz w:val="28"/>
        </w:rPr>
      </w:pPr>
      <w:r w:rsidRPr="00D517C6">
        <w:rPr>
          <w:sz w:val="28"/>
        </w:rPr>
        <w:t>Privacy Statement – Planning Policy Consultation</w:t>
      </w:r>
    </w:p>
    <w:p w:rsidR="00D517C6" w:rsidRDefault="00D517C6" w:rsidP="00E1661F">
      <w:pPr>
        <w:ind w:left="75"/>
      </w:pPr>
    </w:p>
    <w:p w:rsidR="00E1661F" w:rsidRDefault="00E1661F" w:rsidP="00E1661F">
      <w:pPr>
        <w:ind w:left="75"/>
      </w:pPr>
      <w:r w:rsidRPr="00E1661F">
        <w:t>The personal data that you provide will be used to enable the Council to identify who has responded to Planning Policy consultations and, where requested, to enable the Council to correspond with you regarding upcoming consultations relating to Planning Policies.  The legal basis for this processing is in the 2004 Planning and Compulsory Purchase Act, in conjunction with the Town and Country Planning Regulation 2012 (as amended).</w:t>
      </w:r>
    </w:p>
    <w:p w:rsidR="00E1661F" w:rsidRDefault="00E1661F" w:rsidP="00E1661F">
      <w:pPr>
        <w:ind w:left="75"/>
      </w:pPr>
      <w:r w:rsidRPr="00E1661F">
        <w:t>Because you have given your consent for the Council to process your data you can withdraw that consent whenever you wish. In the event that you choose to withdraw your consent prior to the adoption of the Planning Policy document on which you have made representations, it will not be possible to take account of that representation.</w:t>
      </w:r>
      <w:r>
        <w:t xml:space="preserve"> </w:t>
      </w:r>
    </w:p>
    <w:p w:rsidR="00E1661F" w:rsidRDefault="00E1661F" w:rsidP="00E1661F">
      <w:pPr>
        <w:ind w:left="75"/>
      </w:pPr>
      <w:r w:rsidRPr="00E1661F">
        <w:t>Where you have indicated an interest in being notified of future planning consultations, your personal data will be held to enable you to be notified of relevant consultations.</w:t>
      </w:r>
    </w:p>
    <w:p w:rsidR="00E1661F" w:rsidRDefault="00E1661F" w:rsidP="00E1661F">
      <w:pPr>
        <w:ind w:left="75"/>
      </w:pPr>
      <w:r w:rsidRPr="00E1661F">
        <w:t>Your representation, including your name, will be made available to all interested parties in relation to the Development Plan Document on which you have made a representation, including  the Planning Inspector appointed by the Secretary of State to inspect (or in the case of Community Infrastructure Levy the appointed Examiner).  Your contact details (postal address, email address and telephone) will be redacted and will not be made available.</w:t>
      </w:r>
    </w:p>
    <w:p w:rsidR="00E1661F" w:rsidRDefault="00E1661F" w:rsidP="00007C6C">
      <w:pPr>
        <w:ind w:left="75"/>
      </w:pPr>
      <w:r w:rsidRPr="00E1661F">
        <w:t xml:space="preserve">Your personal data will be stored indefinitely.  In the event that you have requested to be notified of future planning policy documents, your personal data will be held </w:t>
      </w:r>
      <w:r w:rsidR="00007C6C" w:rsidRPr="00E1661F">
        <w:t>for that purpose</w:t>
      </w:r>
      <w:r w:rsidR="00007C6C" w:rsidRPr="00E1661F" w:rsidDel="00007C6C">
        <w:t xml:space="preserve"> </w:t>
      </w:r>
      <w:r w:rsidRPr="00E1661F">
        <w:t>until such time that you notify the Council that you no longer wish your personal data to be held</w:t>
      </w:r>
      <w:bookmarkStart w:id="0" w:name="_GoBack"/>
      <w:bookmarkEnd w:id="0"/>
      <w:r w:rsidRPr="00E1661F">
        <w:t>.</w:t>
      </w:r>
    </w:p>
    <w:p w:rsidR="00E1661F" w:rsidRPr="00E1661F" w:rsidRDefault="00E1661F" w:rsidP="00E1661F">
      <w:pPr>
        <w:ind w:left="75"/>
      </w:pPr>
      <w:r w:rsidRPr="00E1661F">
        <w:t xml:space="preserve">You have the right to access your personal data and to complain if you think your data is being used incorrectly. You may also have other rights, such as to have your data corrected or erased. For full details on your personal data rights please see the Council’s main Privacy Notice on </w:t>
      </w:r>
      <w:hyperlink r:id="rId5" w:history="1">
        <w:r w:rsidRPr="00E1661F">
          <w:rPr>
            <w:color w:val="0000FF" w:themeColor="hyperlink"/>
            <w:u w:val="single"/>
          </w:rPr>
          <w:t>www.warwickdc.gov.uk</w:t>
        </w:r>
      </w:hyperlink>
      <w:r w:rsidRPr="00E1661F">
        <w:t>.</w:t>
      </w:r>
      <w:r>
        <w:t xml:space="preserve">  </w:t>
      </w:r>
      <w:r w:rsidRPr="00E1661F">
        <w:t xml:space="preserve">For the Data Controller and Data Protection Officer’s contact details and further information please see the Council’s main Privacy Notice on </w:t>
      </w:r>
      <w:hyperlink r:id="rId6" w:history="1">
        <w:r w:rsidRPr="00E1661F">
          <w:rPr>
            <w:color w:val="0000FF" w:themeColor="hyperlink"/>
            <w:u w:val="single"/>
          </w:rPr>
          <w:t>www.warwickdc.gov.uk</w:t>
        </w:r>
      </w:hyperlink>
    </w:p>
    <w:p w:rsidR="00E1661F" w:rsidRDefault="00E1661F" w:rsidP="00E1661F">
      <w:pPr>
        <w:ind w:left="176"/>
        <w:rPr>
          <w:b/>
        </w:rPr>
      </w:pPr>
    </w:p>
    <w:p w:rsidR="00E1661F" w:rsidRDefault="00E1661F" w:rsidP="00E1661F">
      <w:pPr>
        <w:ind w:left="176"/>
        <w:rPr>
          <w:b/>
        </w:rPr>
      </w:pPr>
    </w:p>
    <w:p w:rsidR="00E1661F" w:rsidRDefault="00E1661F" w:rsidP="00E1661F">
      <w:pPr>
        <w:ind w:left="176"/>
      </w:pPr>
    </w:p>
    <w:p w:rsidR="004974EF" w:rsidRDefault="004974EF"/>
    <w:sectPr w:rsidR="00497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1F"/>
    <w:rsid w:val="00007C6C"/>
    <w:rsid w:val="00244845"/>
    <w:rsid w:val="004974EF"/>
    <w:rsid w:val="005C4901"/>
    <w:rsid w:val="006559ED"/>
    <w:rsid w:val="00846CF2"/>
    <w:rsid w:val="00D517C6"/>
    <w:rsid w:val="00E1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rwickdc.gov.uk" TargetMode="External"/><Relationship Id="rId5" Type="http://schemas.openxmlformats.org/officeDocument/2006/relationships/hyperlink" Target="http://www.warwick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Butler</dc:creator>
  <cp:lastModifiedBy>David Butler</cp:lastModifiedBy>
  <cp:revision>2</cp:revision>
  <dcterms:created xsi:type="dcterms:W3CDTF">2018-05-25T14:05:00Z</dcterms:created>
  <dcterms:modified xsi:type="dcterms:W3CDTF">2018-05-25T14:05:00Z</dcterms:modified>
</cp:coreProperties>
</file>